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1453" w14:textId="36C61B52" w:rsidR="00B35590" w:rsidRDefault="00825460" w:rsidP="00B3559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912F027" wp14:editId="791197CB">
            <wp:simplePos x="0" y="0"/>
            <wp:positionH relativeFrom="column">
              <wp:posOffset>4711700</wp:posOffset>
            </wp:positionH>
            <wp:positionV relativeFrom="paragraph">
              <wp:posOffset>-554355</wp:posOffset>
            </wp:positionV>
            <wp:extent cx="1205865" cy="63220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16" cy="63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590" w:rsidRPr="00085777">
        <w:rPr>
          <w:rFonts w:ascii="Cambria" w:hAnsi="Cambria"/>
          <w:b/>
          <w:bCs/>
        </w:rPr>
        <w:t>TISKOVÁ ZPRÁVA</w:t>
      </w:r>
    </w:p>
    <w:p w14:paraId="10D06488" w14:textId="29DF1522" w:rsidR="00C53E80" w:rsidRPr="00085777" w:rsidRDefault="00C53E80" w:rsidP="00B3559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ze dne 14. 4. 2021</w:t>
      </w:r>
    </w:p>
    <w:p w14:paraId="71588A14" w14:textId="35793028" w:rsidR="00B35590" w:rsidRPr="00085777" w:rsidRDefault="00B35590" w:rsidP="00B35590">
      <w:pPr>
        <w:jc w:val="both"/>
        <w:rPr>
          <w:rFonts w:ascii="Cambria" w:hAnsi="Cambria"/>
          <w:b/>
          <w:bCs/>
          <w:u w:val="single"/>
        </w:rPr>
      </w:pPr>
    </w:p>
    <w:p w14:paraId="0B27A492" w14:textId="77777777" w:rsidR="00B35590" w:rsidRPr="00085777" w:rsidRDefault="00B35590" w:rsidP="00B35590">
      <w:pPr>
        <w:jc w:val="both"/>
        <w:rPr>
          <w:rFonts w:ascii="Cambria" w:hAnsi="Cambria"/>
          <w:b/>
          <w:bCs/>
          <w:u w:val="single"/>
        </w:rPr>
      </w:pPr>
    </w:p>
    <w:p w14:paraId="012ECCAF" w14:textId="384B29A4" w:rsidR="004C6BB1" w:rsidRPr="00085777" w:rsidRDefault="00B35590" w:rsidP="00B35590">
      <w:pPr>
        <w:jc w:val="both"/>
        <w:rPr>
          <w:rFonts w:ascii="Cambria" w:hAnsi="Cambria"/>
          <w:b/>
          <w:bCs/>
          <w:u w:val="single"/>
        </w:rPr>
      </w:pPr>
      <w:r w:rsidRPr="00085777">
        <w:rPr>
          <w:rFonts w:ascii="Cambria" w:hAnsi="Cambria"/>
          <w:b/>
          <w:bCs/>
          <w:u w:val="single"/>
        </w:rPr>
        <w:t>PROVOZOVATELÉ VNITŘNÍCH SPORTOVIŠŤ, FITNESS CENTER, BAZÉNŮ A SAUN PODALI SOUDU NÁVRH NA ZRUŠENÍ ČÁSTI OPATŘENÍ MINISTERSTVA ZDRAVOTNICTVÍ ZAKAZUJÍCÍHO JEJICH PROVOZ</w:t>
      </w:r>
    </w:p>
    <w:p w14:paraId="36894229" w14:textId="4ABBE09B" w:rsidR="00B35590" w:rsidRPr="00085777" w:rsidRDefault="00B35590" w:rsidP="00B35590">
      <w:pPr>
        <w:jc w:val="both"/>
        <w:rPr>
          <w:rFonts w:ascii="Cambria" w:hAnsi="Cambria"/>
          <w:b/>
          <w:bCs/>
          <w:u w:val="single"/>
        </w:rPr>
      </w:pPr>
    </w:p>
    <w:p w14:paraId="431E2B06" w14:textId="77777777" w:rsidR="009826AE" w:rsidRPr="00085777" w:rsidRDefault="009826AE" w:rsidP="00B35590">
      <w:pPr>
        <w:jc w:val="both"/>
        <w:rPr>
          <w:rFonts w:ascii="Cambria" w:hAnsi="Cambria"/>
        </w:rPr>
      </w:pPr>
    </w:p>
    <w:p w14:paraId="24A47F9D" w14:textId="6E769E0A" w:rsidR="00B35590" w:rsidRPr="00085777" w:rsidRDefault="00B35590" w:rsidP="00B35590">
      <w:pPr>
        <w:jc w:val="both"/>
        <w:rPr>
          <w:rFonts w:ascii="Cambria" w:hAnsi="Cambria"/>
          <w:b/>
          <w:bCs/>
        </w:rPr>
      </w:pPr>
      <w:r w:rsidRPr="00085777">
        <w:rPr>
          <w:rFonts w:ascii="Cambria" w:hAnsi="Cambria"/>
          <w:b/>
          <w:bCs/>
        </w:rPr>
        <w:t>Advokátní kancelář Urban &amp; Hejduk v zastoupení pěti provozovatelů vnitřních sportovišť, fitness center, bazénů a saun</w:t>
      </w:r>
      <w:r w:rsidR="009826AE" w:rsidRPr="00085777">
        <w:rPr>
          <w:rFonts w:ascii="Cambria" w:hAnsi="Cambria"/>
          <w:b/>
          <w:bCs/>
        </w:rPr>
        <w:t xml:space="preserve"> ve spolupráci s Českou komorou fitness podala v</w:t>
      </w:r>
      <w:r w:rsidR="006A757C" w:rsidRPr="00085777">
        <w:rPr>
          <w:rFonts w:ascii="Cambria" w:hAnsi="Cambria"/>
          <w:b/>
          <w:bCs/>
        </w:rPr>
        <w:t> </w:t>
      </w:r>
      <w:r w:rsidR="009826AE" w:rsidRPr="00085777">
        <w:rPr>
          <w:rFonts w:ascii="Cambria" w:hAnsi="Cambria"/>
          <w:b/>
          <w:bCs/>
        </w:rPr>
        <w:t>úterý</w:t>
      </w:r>
      <w:r w:rsidR="006A757C" w:rsidRPr="00085777">
        <w:rPr>
          <w:rFonts w:ascii="Cambria" w:hAnsi="Cambria"/>
          <w:b/>
          <w:bCs/>
        </w:rPr>
        <w:t xml:space="preserve"> </w:t>
      </w:r>
      <w:r w:rsidR="009826AE" w:rsidRPr="00085777">
        <w:rPr>
          <w:rFonts w:ascii="Cambria" w:hAnsi="Cambria"/>
          <w:b/>
          <w:bCs/>
        </w:rPr>
        <w:t xml:space="preserve">13. 4. 2021 Nejvyššímu správnímu soudu návrh na zrušení části opatření Ministerstva zdravotnictví, kterým je s účinností od pondělí 12. 4. 2021 omezen maloobchod a služby. Po skončení nouzového stavu a přechodu do stavu pandemické pohotovosti tak provozovatelé napadli opatření hned druhý den jeho účinnosti. Přezkum opatření </w:t>
      </w:r>
      <w:r w:rsidR="006A757C" w:rsidRPr="00085777">
        <w:rPr>
          <w:rFonts w:ascii="Cambria" w:hAnsi="Cambria"/>
          <w:b/>
          <w:bCs/>
        </w:rPr>
        <w:t>ve správním soudnictví</w:t>
      </w:r>
      <w:r w:rsidR="009826AE" w:rsidRPr="00085777">
        <w:rPr>
          <w:rFonts w:ascii="Cambria" w:hAnsi="Cambria"/>
          <w:b/>
          <w:bCs/>
        </w:rPr>
        <w:t xml:space="preserve"> </w:t>
      </w:r>
      <w:r w:rsidR="006A757C" w:rsidRPr="00085777">
        <w:rPr>
          <w:rFonts w:ascii="Cambria" w:hAnsi="Cambria"/>
          <w:b/>
          <w:bCs/>
        </w:rPr>
        <w:t>je umožněn v </w:t>
      </w:r>
      <w:r w:rsidR="009826AE" w:rsidRPr="00085777">
        <w:rPr>
          <w:rFonts w:ascii="Cambria" w:hAnsi="Cambria"/>
          <w:b/>
          <w:bCs/>
        </w:rPr>
        <w:t>režim</w:t>
      </w:r>
      <w:r w:rsidR="006A757C" w:rsidRPr="00085777">
        <w:rPr>
          <w:rFonts w:ascii="Cambria" w:hAnsi="Cambria"/>
          <w:b/>
          <w:bCs/>
        </w:rPr>
        <w:t>u</w:t>
      </w:r>
      <w:r w:rsidR="009826AE" w:rsidRPr="00085777">
        <w:rPr>
          <w:rFonts w:ascii="Cambria" w:hAnsi="Cambria"/>
          <w:b/>
          <w:bCs/>
        </w:rPr>
        <w:t xml:space="preserve"> </w:t>
      </w:r>
      <w:r w:rsidR="006A757C" w:rsidRPr="00085777">
        <w:rPr>
          <w:rFonts w:ascii="Cambria" w:hAnsi="Cambria"/>
          <w:b/>
          <w:bCs/>
        </w:rPr>
        <w:t>p</w:t>
      </w:r>
      <w:r w:rsidR="009826AE" w:rsidRPr="00085777">
        <w:rPr>
          <w:rFonts w:ascii="Cambria" w:hAnsi="Cambria"/>
          <w:b/>
          <w:bCs/>
        </w:rPr>
        <w:t xml:space="preserve">andemického zákona. </w:t>
      </w:r>
    </w:p>
    <w:p w14:paraId="30C39688" w14:textId="5A72B86B" w:rsidR="006A757C" w:rsidRPr="00085777" w:rsidRDefault="006A757C" w:rsidP="00B35590">
      <w:pPr>
        <w:jc w:val="both"/>
        <w:rPr>
          <w:rFonts w:ascii="Cambria" w:hAnsi="Cambria"/>
        </w:rPr>
      </w:pPr>
    </w:p>
    <w:p w14:paraId="7E19D8FA" w14:textId="78856015" w:rsidR="006A757C" w:rsidRPr="00085777" w:rsidRDefault="006A757C" w:rsidP="00B35590">
      <w:pPr>
        <w:jc w:val="both"/>
        <w:rPr>
          <w:rFonts w:ascii="Cambria" w:hAnsi="Cambria"/>
        </w:rPr>
      </w:pPr>
      <w:r w:rsidRPr="00085777">
        <w:rPr>
          <w:rFonts w:ascii="Cambria" w:hAnsi="Cambria"/>
        </w:rPr>
        <w:t>Společnosti</w:t>
      </w:r>
    </w:p>
    <w:p w14:paraId="2FC410EC" w14:textId="52AE79CD" w:rsidR="006A757C" w:rsidRPr="00085777" w:rsidRDefault="006A757C" w:rsidP="00B35590">
      <w:pPr>
        <w:jc w:val="both"/>
        <w:rPr>
          <w:rFonts w:ascii="Cambria" w:hAnsi="Cambria"/>
        </w:rPr>
      </w:pPr>
      <w:r w:rsidRPr="00085777">
        <w:rPr>
          <w:rFonts w:ascii="Cambria" w:hAnsi="Cambria"/>
        </w:rPr>
        <w:tab/>
      </w:r>
    </w:p>
    <w:p w14:paraId="0A8388AA" w14:textId="7A676CC7" w:rsidR="006A757C" w:rsidRPr="00085777" w:rsidRDefault="006A757C" w:rsidP="00101390">
      <w:pPr>
        <w:ind w:left="284" w:hanging="284"/>
        <w:jc w:val="both"/>
        <w:rPr>
          <w:rFonts w:ascii="Cambria" w:hAnsi="Cambria"/>
        </w:rPr>
      </w:pPr>
      <w:r w:rsidRPr="00085777">
        <w:rPr>
          <w:rFonts w:ascii="Cambria" w:hAnsi="Cambria"/>
        </w:rPr>
        <w:tab/>
      </w:r>
      <w:proofErr w:type="spellStart"/>
      <w:r w:rsidRPr="00085777">
        <w:rPr>
          <w:rFonts w:ascii="Cambria" w:hAnsi="Cambria"/>
        </w:rPr>
        <w:t>Tristera</w:t>
      </w:r>
      <w:proofErr w:type="spellEnd"/>
      <w:r w:rsidRPr="00085777">
        <w:rPr>
          <w:rFonts w:ascii="Cambria" w:hAnsi="Cambria"/>
        </w:rPr>
        <w:t xml:space="preserve"> s.r.o. (Vita Sana Club Zlín</w:t>
      </w:r>
      <w:r w:rsidR="0089013C">
        <w:rPr>
          <w:rFonts w:ascii="Cambria" w:hAnsi="Cambria"/>
        </w:rPr>
        <w:t xml:space="preserve">, </w:t>
      </w:r>
      <w:hyperlink r:id="rId12" w:history="1">
        <w:r w:rsidR="0089013C" w:rsidRPr="00475899">
          <w:rPr>
            <w:rStyle w:val="Hypertextovodkaz"/>
            <w:rFonts w:ascii="Cambria" w:hAnsi="Cambria"/>
          </w:rPr>
          <w:t>https://vitasana.cz/</w:t>
        </w:r>
      </w:hyperlink>
      <w:r w:rsidRPr="00085777">
        <w:rPr>
          <w:rFonts w:ascii="Cambria" w:hAnsi="Cambria"/>
        </w:rPr>
        <w:t>)</w:t>
      </w:r>
      <w:r w:rsidR="00085777">
        <w:rPr>
          <w:rFonts w:ascii="Cambria" w:hAnsi="Cambria"/>
        </w:rPr>
        <w:t>;</w:t>
      </w:r>
    </w:p>
    <w:p w14:paraId="7E58F824" w14:textId="6F30B778" w:rsidR="006A757C" w:rsidRPr="00085777" w:rsidRDefault="006A757C" w:rsidP="00101390">
      <w:pPr>
        <w:ind w:left="284" w:hanging="284"/>
        <w:jc w:val="both"/>
        <w:rPr>
          <w:rFonts w:ascii="Cambria" w:hAnsi="Cambria"/>
        </w:rPr>
      </w:pPr>
      <w:r w:rsidRPr="00085777">
        <w:rPr>
          <w:rFonts w:ascii="Cambria" w:hAnsi="Cambria"/>
        </w:rPr>
        <w:tab/>
        <w:t>Sport park a.s. (</w:t>
      </w:r>
      <w:proofErr w:type="spellStart"/>
      <w:r w:rsidRPr="00085777">
        <w:rPr>
          <w:rFonts w:ascii="Cambria" w:hAnsi="Cambria"/>
        </w:rPr>
        <w:t>DailyFitness</w:t>
      </w:r>
      <w:proofErr w:type="spellEnd"/>
      <w:r w:rsidRPr="00085777">
        <w:rPr>
          <w:rFonts w:ascii="Cambria" w:hAnsi="Cambria"/>
        </w:rPr>
        <w:t xml:space="preserve"> Zličín</w:t>
      </w:r>
      <w:r w:rsidR="0089013C">
        <w:rPr>
          <w:rFonts w:ascii="Cambria" w:hAnsi="Cambria"/>
        </w:rPr>
        <w:t xml:space="preserve">, </w:t>
      </w:r>
      <w:hyperlink r:id="rId13" w:history="1">
        <w:r w:rsidR="0089013C" w:rsidRPr="00475899">
          <w:rPr>
            <w:rStyle w:val="Hypertextovodkaz"/>
            <w:rFonts w:ascii="Cambria" w:hAnsi="Cambria"/>
          </w:rPr>
          <w:t>https://www.dailyfitness.cz/zlicin/</w:t>
        </w:r>
      </w:hyperlink>
      <w:r w:rsidRPr="00085777">
        <w:rPr>
          <w:rFonts w:ascii="Cambria" w:hAnsi="Cambria"/>
        </w:rPr>
        <w:t>)</w:t>
      </w:r>
      <w:r w:rsidR="00085777">
        <w:rPr>
          <w:rFonts w:ascii="Cambria" w:hAnsi="Cambria"/>
        </w:rPr>
        <w:t>;</w:t>
      </w:r>
    </w:p>
    <w:p w14:paraId="7654F3B6" w14:textId="6F0FD0B6" w:rsidR="006A757C" w:rsidRPr="00085777" w:rsidRDefault="006A757C" w:rsidP="00101390">
      <w:pPr>
        <w:ind w:left="284" w:hanging="284"/>
        <w:jc w:val="both"/>
        <w:rPr>
          <w:rFonts w:ascii="Cambria" w:hAnsi="Cambria"/>
        </w:rPr>
      </w:pPr>
      <w:r w:rsidRPr="00085777">
        <w:rPr>
          <w:rFonts w:ascii="Cambria" w:hAnsi="Cambria"/>
        </w:rPr>
        <w:tab/>
        <w:t>fit4all CENTRUM s.r.o. (Fit4all centrum Brno</w:t>
      </w:r>
      <w:r w:rsidR="0089013C">
        <w:rPr>
          <w:rFonts w:ascii="Cambria" w:hAnsi="Cambria"/>
        </w:rPr>
        <w:t xml:space="preserve">, </w:t>
      </w:r>
      <w:hyperlink r:id="rId14" w:history="1">
        <w:r w:rsidR="00101390" w:rsidRPr="00475899">
          <w:rPr>
            <w:rStyle w:val="Hypertextovodkaz"/>
            <w:rFonts w:ascii="Cambria" w:hAnsi="Cambria"/>
          </w:rPr>
          <w:t>https://www.fit4all.cz/cs</w:t>
        </w:r>
      </w:hyperlink>
      <w:r w:rsidRPr="00085777">
        <w:rPr>
          <w:rFonts w:ascii="Cambria" w:hAnsi="Cambria"/>
        </w:rPr>
        <w:t>)</w:t>
      </w:r>
      <w:r w:rsidR="00085777">
        <w:rPr>
          <w:rFonts w:ascii="Cambria" w:hAnsi="Cambria"/>
        </w:rPr>
        <w:t>;</w:t>
      </w:r>
    </w:p>
    <w:p w14:paraId="5E37E80D" w14:textId="61F5CDAD" w:rsidR="006A757C" w:rsidRPr="00085777" w:rsidRDefault="006A757C" w:rsidP="00101390">
      <w:pPr>
        <w:ind w:left="284" w:hanging="284"/>
        <w:jc w:val="both"/>
        <w:rPr>
          <w:rFonts w:ascii="Cambria" w:hAnsi="Cambria"/>
        </w:rPr>
      </w:pPr>
      <w:r w:rsidRPr="00085777">
        <w:rPr>
          <w:rFonts w:ascii="Cambria" w:hAnsi="Cambria"/>
        </w:rPr>
        <w:tab/>
        <w:t xml:space="preserve">Lezecké centrum s.r.o. (Lezecké centrum </w:t>
      </w:r>
      <w:proofErr w:type="spellStart"/>
      <w:r w:rsidRPr="00085777">
        <w:rPr>
          <w:rFonts w:ascii="Cambria" w:hAnsi="Cambria"/>
        </w:rPr>
        <w:t>SmíchOFF</w:t>
      </w:r>
      <w:proofErr w:type="spellEnd"/>
      <w:r w:rsidRPr="00085777">
        <w:rPr>
          <w:rFonts w:ascii="Cambria" w:hAnsi="Cambria"/>
        </w:rPr>
        <w:t xml:space="preserve"> Praha</w:t>
      </w:r>
      <w:r w:rsidR="00101390">
        <w:rPr>
          <w:rFonts w:ascii="Cambria" w:hAnsi="Cambria"/>
        </w:rPr>
        <w:t xml:space="preserve">, </w:t>
      </w:r>
      <w:hyperlink r:id="rId15" w:history="1">
        <w:r w:rsidR="00101390" w:rsidRPr="00475899">
          <w:rPr>
            <w:rStyle w:val="Hypertextovodkaz"/>
            <w:rFonts w:ascii="Cambria" w:hAnsi="Cambria"/>
          </w:rPr>
          <w:t>https://www.lezeckecentrum.cz/cs/</w:t>
        </w:r>
      </w:hyperlink>
      <w:r w:rsidRPr="00085777">
        <w:rPr>
          <w:rFonts w:ascii="Cambria" w:hAnsi="Cambria"/>
        </w:rPr>
        <w:t>)</w:t>
      </w:r>
      <w:r w:rsidR="00085777">
        <w:rPr>
          <w:rFonts w:ascii="Cambria" w:hAnsi="Cambria"/>
        </w:rPr>
        <w:t>;</w:t>
      </w:r>
    </w:p>
    <w:p w14:paraId="0E6D8952" w14:textId="0EDA2623" w:rsidR="006A757C" w:rsidRPr="00085777" w:rsidRDefault="006A757C" w:rsidP="00101390">
      <w:pPr>
        <w:ind w:left="284"/>
        <w:jc w:val="both"/>
        <w:rPr>
          <w:rFonts w:ascii="Cambria" w:hAnsi="Cambria"/>
        </w:rPr>
      </w:pPr>
      <w:proofErr w:type="spellStart"/>
      <w:r w:rsidRPr="00085777">
        <w:rPr>
          <w:rFonts w:ascii="Cambria" w:hAnsi="Cambria"/>
        </w:rPr>
        <w:t>Factory</w:t>
      </w:r>
      <w:proofErr w:type="spellEnd"/>
      <w:r w:rsidRPr="00085777">
        <w:rPr>
          <w:rFonts w:ascii="Cambria" w:hAnsi="Cambria"/>
        </w:rPr>
        <w:t xml:space="preserve"> Pro Prague, a.s. (</w:t>
      </w:r>
      <w:proofErr w:type="spellStart"/>
      <w:r w:rsidRPr="00085777">
        <w:rPr>
          <w:rFonts w:ascii="Cambria" w:hAnsi="Cambria"/>
        </w:rPr>
        <w:t>Factory</w:t>
      </w:r>
      <w:proofErr w:type="spellEnd"/>
      <w:r w:rsidRPr="00085777">
        <w:rPr>
          <w:rFonts w:ascii="Cambria" w:hAnsi="Cambria"/>
        </w:rPr>
        <w:t xml:space="preserve"> Pro Praha</w:t>
      </w:r>
      <w:r w:rsidR="00101390">
        <w:rPr>
          <w:rFonts w:ascii="Cambria" w:hAnsi="Cambria"/>
        </w:rPr>
        <w:t xml:space="preserve">, </w:t>
      </w:r>
      <w:hyperlink r:id="rId16" w:history="1">
        <w:r w:rsidR="00101390" w:rsidRPr="00475899">
          <w:rPr>
            <w:rStyle w:val="Hypertextovodkaz"/>
            <w:rFonts w:ascii="Cambria" w:hAnsi="Cambria"/>
          </w:rPr>
          <w:t>https://www.factorypro.cz/</w:t>
        </w:r>
      </w:hyperlink>
      <w:r w:rsidRPr="00085777">
        <w:rPr>
          <w:rFonts w:ascii="Cambria" w:hAnsi="Cambria"/>
        </w:rPr>
        <w:t>)</w:t>
      </w:r>
      <w:r w:rsidR="00085777">
        <w:rPr>
          <w:rFonts w:ascii="Cambria" w:hAnsi="Cambria"/>
        </w:rPr>
        <w:t>;</w:t>
      </w:r>
    </w:p>
    <w:p w14:paraId="4B535F3C" w14:textId="58795697" w:rsidR="006A757C" w:rsidRPr="00085777" w:rsidRDefault="006A757C" w:rsidP="006A757C">
      <w:pPr>
        <w:jc w:val="both"/>
        <w:rPr>
          <w:rFonts w:ascii="Cambria" w:hAnsi="Cambria"/>
        </w:rPr>
      </w:pPr>
    </w:p>
    <w:p w14:paraId="3263753B" w14:textId="2DE05232" w:rsidR="00D830DB" w:rsidRPr="00085777" w:rsidRDefault="00FA581C" w:rsidP="006A757C">
      <w:pPr>
        <w:jc w:val="both"/>
        <w:rPr>
          <w:rFonts w:ascii="Cambria" w:hAnsi="Cambria"/>
        </w:rPr>
      </w:pPr>
      <w:r w:rsidRPr="00085777">
        <w:rPr>
          <w:rFonts w:ascii="Cambria" w:hAnsi="Cambria"/>
        </w:rPr>
        <w:t xml:space="preserve">všechny provozující ve vnitřních prostorách sportoviště či zařízení typu posiloven, wellness, bazénů nebo saun, se v řízení </w:t>
      </w:r>
      <w:r w:rsidR="00D830DB" w:rsidRPr="00085777">
        <w:rPr>
          <w:rFonts w:ascii="Cambria" w:hAnsi="Cambria"/>
        </w:rPr>
        <w:t xml:space="preserve">před Nejvyšším správním soudem domáhají </w:t>
      </w:r>
      <w:r w:rsidRPr="00085777">
        <w:rPr>
          <w:rFonts w:ascii="Cambria" w:hAnsi="Cambria"/>
        </w:rPr>
        <w:t>zrušení</w:t>
      </w:r>
      <w:r w:rsidR="00D830DB" w:rsidRPr="00085777">
        <w:rPr>
          <w:rFonts w:ascii="Cambria" w:hAnsi="Cambria"/>
        </w:rPr>
        <w:t xml:space="preserve"> části</w:t>
      </w:r>
      <w:r w:rsidRPr="00085777">
        <w:rPr>
          <w:rFonts w:ascii="Cambria" w:hAnsi="Cambria"/>
        </w:rPr>
        <w:t xml:space="preserve"> mimořádného opatření ministerstva</w:t>
      </w:r>
      <w:r w:rsidR="00D830DB" w:rsidRPr="00085777">
        <w:rPr>
          <w:rFonts w:ascii="Cambria" w:hAnsi="Cambria"/>
        </w:rPr>
        <w:t xml:space="preserve">, kterým je nadále zakázán jejich provoz a užívání. Ačkoliv v neděli 11. 4. 2021 skončil více jak půl roku trvající nouzový stav, i po jeho skončení ministerstvo opatřením provozy typu fitness a wellness služeb </w:t>
      </w:r>
      <w:r w:rsidR="00085777">
        <w:rPr>
          <w:rFonts w:ascii="Cambria" w:hAnsi="Cambria"/>
        </w:rPr>
        <w:t xml:space="preserve">pro veřejnost </w:t>
      </w:r>
      <w:r w:rsidR="00D830DB" w:rsidRPr="00085777">
        <w:rPr>
          <w:rFonts w:ascii="Cambria" w:hAnsi="Cambria"/>
        </w:rPr>
        <w:t>zakazuje, a to</w:t>
      </w:r>
      <w:r w:rsidR="00085777">
        <w:rPr>
          <w:rFonts w:ascii="Cambria" w:hAnsi="Cambria"/>
        </w:rPr>
        <w:t xml:space="preserve"> nově</w:t>
      </w:r>
      <w:r w:rsidR="00D830DB" w:rsidRPr="00085777">
        <w:rPr>
          <w:rFonts w:ascii="Cambria" w:hAnsi="Cambria"/>
        </w:rPr>
        <w:t xml:space="preserve"> opatření</w:t>
      </w:r>
      <w:r w:rsidR="00085777">
        <w:rPr>
          <w:rFonts w:ascii="Cambria" w:hAnsi="Cambria"/>
        </w:rPr>
        <w:t>m</w:t>
      </w:r>
      <w:r w:rsidR="00D830DB" w:rsidRPr="00085777">
        <w:rPr>
          <w:rFonts w:ascii="Cambria" w:hAnsi="Cambria"/>
        </w:rPr>
        <w:t xml:space="preserve"> vyd</w:t>
      </w:r>
      <w:r w:rsidR="00085777">
        <w:rPr>
          <w:rFonts w:ascii="Cambria" w:hAnsi="Cambria"/>
        </w:rPr>
        <w:t xml:space="preserve">aným </w:t>
      </w:r>
      <w:r w:rsidR="00D830DB" w:rsidRPr="00085777">
        <w:rPr>
          <w:rFonts w:ascii="Cambria" w:hAnsi="Cambria"/>
        </w:rPr>
        <w:t>v</w:t>
      </w:r>
      <w:r w:rsidR="00085777">
        <w:rPr>
          <w:rFonts w:ascii="Cambria" w:hAnsi="Cambria"/>
        </w:rPr>
        <w:t xml:space="preserve"> </w:t>
      </w:r>
      <w:r w:rsidR="00D830DB" w:rsidRPr="00085777">
        <w:rPr>
          <w:rFonts w:ascii="Cambria" w:hAnsi="Cambria"/>
        </w:rPr>
        <w:t>režimu pandemického zákona.</w:t>
      </w:r>
    </w:p>
    <w:p w14:paraId="05A775C4" w14:textId="045D92A2" w:rsidR="00D830DB" w:rsidRPr="00085777" w:rsidRDefault="00D830DB" w:rsidP="006A757C">
      <w:pPr>
        <w:jc w:val="both"/>
        <w:rPr>
          <w:rFonts w:ascii="Cambria" w:hAnsi="Cambria"/>
        </w:rPr>
      </w:pPr>
    </w:p>
    <w:p w14:paraId="14CF0DB2" w14:textId="07DAB841" w:rsidR="00D830DB" w:rsidRDefault="00D830DB" w:rsidP="006A757C">
      <w:pPr>
        <w:jc w:val="both"/>
        <w:rPr>
          <w:rFonts w:ascii="Cambria" w:hAnsi="Cambria"/>
        </w:rPr>
      </w:pPr>
      <w:r w:rsidRPr="00085777">
        <w:rPr>
          <w:rFonts w:ascii="Cambria" w:hAnsi="Cambria"/>
        </w:rPr>
        <w:t>Podle navrhovatelů však ministerstvo postrádá k plošnému zákazu služeb tohoto typu</w:t>
      </w:r>
      <w:r w:rsidR="00085777" w:rsidRPr="00085777">
        <w:rPr>
          <w:rFonts w:ascii="Cambria" w:hAnsi="Cambria"/>
        </w:rPr>
        <w:t xml:space="preserve"> kompetenci a </w:t>
      </w:r>
      <w:r w:rsidRPr="00085777">
        <w:rPr>
          <w:rFonts w:ascii="Cambria" w:hAnsi="Cambria"/>
        </w:rPr>
        <w:t xml:space="preserve">zákonný podklad. Ministerstvo může přistoupit k úplnému zákazu určitých aktivit </w:t>
      </w:r>
      <w:r w:rsidR="004846E1" w:rsidRPr="00085777">
        <w:rPr>
          <w:rFonts w:ascii="Cambria" w:hAnsi="Cambria"/>
        </w:rPr>
        <w:t xml:space="preserve">pouze </w:t>
      </w:r>
      <w:r w:rsidRPr="00085777">
        <w:rPr>
          <w:rFonts w:ascii="Cambria" w:hAnsi="Cambria"/>
        </w:rPr>
        <w:t>v</w:t>
      </w:r>
      <w:r w:rsidR="004846E1" w:rsidRPr="00085777">
        <w:rPr>
          <w:rFonts w:ascii="Cambria" w:hAnsi="Cambria"/>
        </w:rPr>
        <w:t> </w:t>
      </w:r>
      <w:r w:rsidRPr="00085777">
        <w:rPr>
          <w:rFonts w:ascii="Cambria" w:hAnsi="Cambria"/>
        </w:rPr>
        <w:t>případech</w:t>
      </w:r>
      <w:r w:rsidR="004846E1" w:rsidRPr="00085777">
        <w:rPr>
          <w:rFonts w:ascii="Cambria" w:hAnsi="Cambria"/>
        </w:rPr>
        <w:t xml:space="preserve"> konkrétně vyjmenovaných v zákoně, zbylé aktivity může maximálně omezit či stanovit podmínky jejich provádění. Nesmí přitom přistupovat k plošným omezením základních práv a svobod, jako tomu bylo dosud v nouzovém stavu. Ministerstvo </w:t>
      </w:r>
      <w:r w:rsidR="00085777">
        <w:rPr>
          <w:rFonts w:ascii="Cambria" w:hAnsi="Cambria"/>
        </w:rPr>
        <w:t>navíc</w:t>
      </w:r>
      <w:r w:rsidR="00085777" w:rsidRPr="00085777">
        <w:rPr>
          <w:rFonts w:ascii="Cambria" w:hAnsi="Cambria"/>
        </w:rPr>
        <w:t xml:space="preserve"> </w:t>
      </w:r>
      <w:r w:rsidRPr="00085777">
        <w:rPr>
          <w:rFonts w:ascii="Cambria" w:hAnsi="Cambria"/>
        </w:rPr>
        <w:t>faktický zák</w:t>
      </w:r>
      <w:r w:rsidR="004846E1" w:rsidRPr="00085777">
        <w:rPr>
          <w:rFonts w:ascii="Cambria" w:hAnsi="Cambria"/>
        </w:rPr>
        <w:t xml:space="preserve">az provozu vydává za jeho pouhé omezení – fitness a wellness centra doslova </w:t>
      </w:r>
      <w:r w:rsidR="004846E1" w:rsidRPr="00085777">
        <w:rPr>
          <w:rFonts w:ascii="Cambria" w:hAnsi="Cambria"/>
          <w:i/>
          <w:iCs/>
        </w:rPr>
        <w:t>„omezuje tak, že se v nich zakazuje přítomnost veřejnosti“</w:t>
      </w:r>
      <w:r w:rsidR="004846E1" w:rsidRPr="00085777">
        <w:rPr>
          <w:rFonts w:ascii="Cambria" w:hAnsi="Cambria"/>
        </w:rPr>
        <w:t>. Ze strany ministerstva jde o zjevné obcházení zákona a už jen z toho důvodu by mělo být opatření soudem zrušeno.</w:t>
      </w:r>
      <w:r w:rsidR="00085777" w:rsidRPr="00085777">
        <w:rPr>
          <w:rFonts w:ascii="Cambria" w:hAnsi="Cambria"/>
        </w:rPr>
        <w:t xml:space="preserve"> Provoz posilovny nebo sauny bez přítomnosti veřejnosti</w:t>
      </w:r>
      <w:r w:rsidR="00283476">
        <w:rPr>
          <w:rFonts w:ascii="Cambria" w:hAnsi="Cambria"/>
        </w:rPr>
        <w:t xml:space="preserve"> (tj. lidí)</w:t>
      </w:r>
      <w:r w:rsidR="00085777" w:rsidRPr="00085777">
        <w:rPr>
          <w:rFonts w:ascii="Cambria" w:hAnsi="Cambria"/>
        </w:rPr>
        <w:t xml:space="preserve"> je</w:t>
      </w:r>
      <w:r w:rsidR="00085777">
        <w:rPr>
          <w:rFonts w:ascii="Cambria" w:hAnsi="Cambria"/>
        </w:rPr>
        <w:t xml:space="preserve"> evidentní</w:t>
      </w:r>
      <w:r w:rsidR="00085777" w:rsidRPr="00085777">
        <w:rPr>
          <w:rFonts w:ascii="Cambria" w:hAnsi="Cambria"/>
        </w:rPr>
        <w:t xml:space="preserve"> protimluv.</w:t>
      </w:r>
    </w:p>
    <w:p w14:paraId="550DE63B" w14:textId="11463696" w:rsidR="00637ECA" w:rsidRDefault="00637ECA" w:rsidP="006A757C">
      <w:pPr>
        <w:jc w:val="both"/>
        <w:rPr>
          <w:rFonts w:ascii="Cambria" w:hAnsi="Cambria"/>
        </w:rPr>
      </w:pPr>
    </w:p>
    <w:p w14:paraId="4DA8C11A" w14:textId="3489DDC7" w:rsidR="00637ECA" w:rsidRDefault="00637ECA" w:rsidP="006A757C">
      <w:pPr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</w:rPr>
        <w:t>Dalšími důvody pro zrušení části opatření napadené</w:t>
      </w:r>
      <w:r w:rsidR="00283476">
        <w:rPr>
          <w:rFonts w:ascii="Cambria" w:hAnsi="Cambria"/>
        </w:rPr>
        <w:t>ho</w:t>
      </w:r>
      <w:r>
        <w:rPr>
          <w:rFonts w:ascii="Cambria" w:hAnsi="Cambria"/>
        </w:rPr>
        <w:t xml:space="preserve"> provozovateli fitness a wellness center je jeho diskriminační, nepřiměřený a neracionální charakter. Diskriminace je spatřována v nerovném přístupu k různým typům </w:t>
      </w:r>
      <w:r w:rsidR="0093004F">
        <w:rPr>
          <w:rFonts w:ascii="Cambria" w:hAnsi="Cambria"/>
        </w:rPr>
        <w:t>podnikání i činnosti</w:t>
      </w:r>
      <w:r>
        <w:rPr>
          <w:rFonts w:ascii="Cambria" w:hAnsi="Cambria"/>
        </w:rPr>
        <w:t>, ale také umožnění provozu sportovišť výlučně profesionálním sportovcům</w:t>
      </w:r>
      <w:r w:rsidR="0093004F">
        <w:rPr>
          <w:rFonts w:ascii="Cambria" w:hAnsi="Cambria"/>
        </w:rPr>
        <w:t>, zatímco veřejnosti nikoliv</w:t>
      </w:r>
      <w:r>
        <w:rPr>
          <w:rFonts w:ascii="Cambria" w:hAnsi="Cambria"/>
        </w:rPr>
        <w:t xml:space="preserve">. Nepřiměřenost opatření spočívá v tom, že úplné uzavření fitness center, bazénů či saun nemá </w:t>
      </w:r>
      <w:r w:rsidR="0093004F">
        <w:rPr>
          <w:rFonts w:ascii="Cambria" w:hAnsi="Cambria"/>
        </w:rPr>
        <w:t>natolik pozitivní</w:t>
      </w:r>
      <w:r>
        <w:rPr>
          <w:rFonts w:ascii="Cambria" w:hAnsi="Cambria"/>
        </w:rPr>
        <w:t xml:space="preserve"> efekt na epidemickou situaci, který by vyvážil negativní důsledky dlouhodobého uzavření </w:t>
      </w:r>
      <w:r w:rsidR="00E0797C">
        <w:rPr>
          <w:rFonts w:ascii="Cambria" w:hAnsi="Cambria"/>
        </w:rPr>
        <w:t xml:space="preserve">pro jejich provozovatele. Iracionalitu opatření </w:t>
      </w:r>
      <w:r w:rsidR="00E0797C" w:rsidRPr="00E0797C">
        <w:rPr>
          <w:rFonts w:ascii="Cambria" w:hAnsi="Cambria"/>
        </w:rPr>
        <w:t>reprezentuje</w:t>
      </w:r>
      <w:r w:rsidR="0093004F">
        <w:rPr>
          <w:rFonts w:ascii="Cambria" w:hAnsi="Cambria"/>
        </w:rPr>
        <w:t xml:space="preserve"> například</w:t>
      </w:r>
      <w:r w:rsidR="00E0797C" w:rsidRPr="00E0797C">
        <w:rPr>
          <w:rFonts w:ascii="Cambria" w:hAnsi="Cambria"/>
        </w:rPr>
        <w:t xml:space="preserve"> fakt, že je</w:t>
      </w:r>
      <w:r w:rsidR="00E0797C" w:rsidRPr="00E0797C">
        <w:rPr>
          <w:rFonts w:ascii="Cambria" w:hAnsi="Cambria"/>
          <w:szCs w:val="24"/>
        </w:rPr>
        <w:t xml:space="preserve"> zakázáno praktikovat aktivity</w:t>
      </w:r>
      <w:r w:rsidR="00E0797C">
        <w:rPr>
          <w:rFonts w:ascii="Cambria" w:hAnsi="Cambria"/>
          <w:szCs w:val="24"/>
        </w:rPr>
        <w:t xml:space="preserve"> (zejm. sport) paradoxně </w:t>
      </w:r>
      <w:r w:rsidR="00E0797C" w:rsidRPr="00E0797C">
        <w:rPr>
          <w:rFonts w:ascii="Cambria" w:hAnsi="Cambria"/>
          <w:bCs/>
          <w:szCs w:val="24"/>
        </w:rPr>
        <w:t>k upevnění zdraví populace pozitivně přispívají</w:t>
      </w:r>
      <w:r w:rsidR="00E0797C">
        <w:rPr>
          <w:rFonts w:ascii="Cambria" w:hAnsi="Cambria"/>
          <w:bCs/>
          <w:szCs w:val="24"/>
        </w:rPr>
        <w:t>cí</w:t>
      </w:r>
      <w:r w:rsidR="00E0797C" w:rsidRPr="00E0797C">
        <w:rPr>
          <w:rFonts w:ascii="Cambria" w:hAnsi="Cambria"/>
          <w:bCs/>
          <w:szCs w:val="24"/>
        </w:rPr>
        <w:t>.</w:t>
      </w:r>
    </w:p>
    <w:p w14:paraId="04C6D2A6" w14:textId="5A8BE99E" w:rsidR="00E0797C" w:rsidRDefault="00E0797C" w:rsidP="006A757C">
      <w:pPr>
        <w:jc w:val="both"/>
        <w:rPr>
          <w:rFonts w:ascii="Cambria" w:hAnsi="Cambria"/>
          <w:bCs/>
          <w:szCs w:val="24"/>
        </w:rPr>
      </w:pPr>
    </w:p>
    <w:p w14:paraId="448E3EE5" w14:textId="2982117F" w:rsidR="00E0797C" w:rsidRDefault="00E0797C" w:rsidP="006A757C">
      <w:pPr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Za více jak rok trvání epidemie stát není schopen formulovat přiměřená, racionální, </w:t>
      </w:r>
      <w:proofErr w:type="gramStart"/>
      <w:r>
        <w:rPr>
          <w:rFonts w:ascii="Cambria" w:hAnsi="Cambria"/>
          <w:bCs/>
          <w:szCs w:val="24"/>
        </w:rPr>
        <w:t>nediskriminující</w:t>
      </w:r>
      <w:proofErr w:type="gramEnd"/>
      <w:r>
        <w:rPr>
          <w:rFonts w:ascii="Cambria" w:hAnsi="Cambria"/>
          <w:bCs/>
          <w:szCs w:val="24"/>
        </w:rPr>
        <w:t xml:space="preserve"> a především se zákonem konformní opatření, na což v konkrétním případě sektoru fitness a wellness služeb nyní navrhovatelé poukazují. O žádné z lidských činností není </w:t>
      </w:r>
      <w:r w:rsidR="00283476">
        <w:rPr>
          <w:rFonts w:ascii="Cambria" w:hAnsi="Cambria"/>
          <w:bCs/>
          <w:szCs w:val="24"/>
        </w:rPr>
        <w:t xml:space="preserve">ze strany veřejné moci </w:t>
      </w:r>
      <w:r>
        <w:rPr>
          <w:rFonts w:ascii="Cambria" w:hAnsi="Cambria"/>
          <w:bCs/>
          <w:szCs w:val="24"/>
        </w:rPr>
        <w:t xml:space="preserve">možné </w:t>
      </w:r>
      <w:r w:rsidR="00283476">
        <w:rPr>
          <w:rFonts w:ascii="Cambria" w:hAnsi="Cambria"/>
          <w:bCs/>
          <w:szCs w:val="24"/>
        </w:rPr>
        <w:t xml:space="preserve">se </w:t>
      </w:r>
      <w:r>
        <w:rPr>
          <w:rFonts w:ascii="Cambria" w:hAnsi="Cambria"/>
          <w:bCs/>
          <w:szCs w:val="24"/>
        </w:rPr>
        <w:t xml:space="preserve">vyjadřovat </w:t>
      </w:r>
      <w:r w:rsidR="00283476">
        <w:rPr>
          <w:rFonts w:ascii="Cambria" w:hAnsi="Cambria"/>
          <w:bCs/>
          <w:szCs w:val="24"/>
        </w:rPr>
        <w:t>s despektem</w:t>
      </w:r>
      <w:r>
        <w:rPr>
          <w:rFonts w:ascii="Cambria" w:hAnsi="Cambria"/>
          <w:bCs/>
          <w:szCs w:val="24"/>
        </w:rPr>
        <w:t xml:space="preserve"> jako o „volnočasové“, neboť i „volnočasová aktivita“ může být něčí obživou.</w:t>
      </w:r>
    </w:p>
    <w:p w14:paraId="5543F59A" w14:textId="2B31F647" w:rsidR="00E0797C" w:rsidRDefault="00E0797C" w:rsidP="006A757C">
      <w:pPr>
        <w:jc w:val="both"/>
        <w:rPr>
          <w:rFonts w:ascii="Cambria" w:hAnsi="Cambria"/>
          <w:bCs/>
          <w:szCs w:val="24"/>
        </w:rPr>
      </w:pPr>
    </w:p>
    <w:p w14:paraId="75BF4E27" w14:textId="65387672" w:rsidR="00BF3859" w:rsidRDefault="0093004F" w:rsidP="006A757C">
      <w:pPr>
        <w:jc w:val="both"/>
        <w:rPr>
          <w:rFonts w:ascii="Cambria" w:hAnsi="Cambria"/>
          <w:szCs w:val="24"/>
        </w:rPr>
      </w:pPr>
      <w:r w:rsidRPr="00F84680">
        <w:rPr>
          <w:rFonts w:ascii="Cambria" w:hAnsi="Cambria"/>
          <w:szCs w:val="24"/>
        </w:rPr>
        <w:t xml:space="preserve">Navrhovatelé </w:t>
      </w:r>
      <w:r>
        <w:rPr>
          <w:rFonts w:ascii="Cambria" w:hAnsi="Cambria"/>
          <w:szCs w:val="24"/>
        </w:rPr>
        <w:t xml:space="preserve">a Česká komora fitness, která se na přípravě návrhu podílela, </w:t>
      </w:r>
      <w:r w:rsidRPr="00F84680">
        <w:rPr>
          <w:rFonts w:ascii="Cambria" w:hAnsi="Cambria"/>
          <w:szCs w:val="24"/>
        </w:rPr>
        <w:t xml:space="preserve">nemají za cíl bezhlavé rozvolňování či neřízené </w:t>
      </w:r>
      <w:proofErr w:type="spellStart"/>
      <w:r w:rsidRPr="00F84680">
        <w:rPr>
          <w:rFonts w:ascii="Cambria" w:hAnsi="Cambria"/>
          <w:szCs w:val="24"/>
        </w:rPr>
        <w:t>promořování</w:t>
      </w:r>
      <w:proofErr w:type="spellEnd"/>
      <w:r w:rsidRPr="00F84680">
        <w:rPr>
          <w:rFonts w:ascii="Cambria" w:hAnsi="Cambria"/>
          <w:szCs w:val="24"/>
        </w:rPr>
        <w:t xml:space="preserve"> popul</w:t>
      </w:r>
      <w:r>
        <w:rPr>
          <w:rFonts w:ascii="Cambria" w:hAnsi="Cambria"/>
          <w:szCs w:val="24"/>
        </w:rPr>
        <w:t>ace. Naopak ještě před podáním návrhu nabízeli ministerstvu konkrétní návrhy řešení a společnou diskusi o podmínkách, za kterých by bylo možno bezpečně</w:t>
      </w:r>
      <w:r w:rsidR="00FB7766">
        <w:rPr>
          <w:rFonts w:ascii="Cambria" w:hAnsi="Cambria"/>
          <w:szCs w:val="24"/>
        </w:rPr>
        <w:t>, avšak trvale,</w:t>
      </w:r>
      <w:r>
        <w:rPr>
          <w:rFonts w:ascii="Cambria" w:hAnsi="Cambria"/>
          <w:szCs w:val="24"/>
        </w:rPr>
        <w:t xml:space="preserve"> tento typ provozů a aktivit otevřít</w:t>
      </w:r>
      <w:r w:rsidR="00FB7766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 xml:space="preserve"> </w:t>
      </w:r>
      <w:r w:rsidR="00FB7766">
        <w:rPr>
          <w:rFonts w:ascii="Cambria" w:hAnsi="Cambria"/>
          <w:szCs w:val="24"/>
        </w:rPr>
        <w:t xml:space="preserve">To </w:t>
      </w:r>
      <w:r>
        <w:rPr>
          <w:rFonts w:ascii="Cambria" w:hAnsi="Cambria"/>
          <w:szCs w:val="24"/>
        </w:rPr>
        <w:t xml:space="preserve">vše samozřejmě za přísných režimových opatření, která jsou obvyklá v jiných segmentech, jako např. průmyslu, administrativě či školství. Snahu o dialog však ministerstvo dlouhodobě ignoruje, a proto navrhovatelům </w:t>
      </w:r>
      <w:r w:rsidR="003274F4">
        <w:rPr>
          <w:rFonts w:ascii="Cambria" w:hAnsi="Cambria"/>
          <w:szCs w:val="24"/>
        </w:rPr>
        <w:t>nezbylo</w:t>
      </w:r>
      <w:r>
        <w:rPr>
          <w:rFonts w:ascii="Cambria" w:hAnsi="Cambria"/>
          <w:szCs w:val="24"/>
        </w:rPr>
        <w:t xml:space="preserve"> než se pokusit </w:t>
      </w:r>
      <w:r w:rsidR="00FB7766">
        <w:rPr>
          <w:rFonts w:ascii="Cambria" w:hAnsi="Cambria"/>
          <w:szCs w:val="24"/>
        </w:rPr>
        <w:t>o zrušení</w:t>
      </w:r>
      <w:r>
        <w:rPr>
          <w:rFonts w:ascii="Cambria" w:hAnsi="Cambria"/>
          <w:szCs w:val="24"/>
        </w:rPr>
        <w:t xml:space="preserve"> </w:t>
      </w:r>
      <w:r w:rsidR="00BF3859">
        <w:rPr>
          <w:rFonts w:ascii="Cambria" w:hAnsi="Cambria"/>
          <w:szCs w:val="24"/>
        </w:rPr>
        <w:t>část</w:t>
      </w:r>
      <w:r w:rsidR="00FB7766">
        <w:rPr>
          <w:rFonts w:ascii="Cambria" w:hAnsi="Cambria"/>
          <w:szCs w:val="24"/>
        </w:rPr>
        <w:t>i</w:t>
      </w:r>
      <w:r w:rsidR="00BF3859">
        <w:rPr>
          <w:rFonts w:ascii="Cambria" w:hAnsi="Cambria"/>
          <w:szCs w:val="24"/>
        </w:rPr>
        <w:t xml:space="preserve"> opatření zakazující </w:t>
      </w:r>
      <w:r>
        <w:rPr>
          <w:rFonts w:ascii="Cambria" w:hAnsi="Cambria"/>
          <w:szCs w:val="24"/>
        </w:rPr>
        <w:t xml:space="preserve">jejich činnost soudní cestou. </w:t>
      </w:r>
    </w:p>
    <w:p w14:paraId="1AA9140F" w14:textId="77777777" w:rsidR="00BF3859" w:rsidRDefault="00BF3859" w:rsidP="006A757C">
      <w:pPr>
        <w:jc w:val="both"/>
        <w:rPr>
          <w:rFonts w:ascii="Cambria" w:hAnsi="Cambria"/>
          <w:szCs w:val="24"/>
        </w:rPr>
      </w:pPr>
    </w:p>
    <w:p w14:paraId="06431CBB" w14:textId="77777777" w:rsidR="00BF3859" w:rsidRDefault="00BF3859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Na rozdíl od krizových opatření vlády v nouzovém stavu totiž přezkum opatření ministerstva vydaných v režimu pandemického zákona je možný ve správním soudnictví a možnost přezkumu opatření se tak otevírá širokému spektru subjektů, které stát opatřeními zkracuje na jejich právech.</w:t>
      </w:r>
    </w:p>
    <w:p w14:paraId="5D9B4BBF" w14:textId="0DBF2D53" w:rsidR="00BF3859" w:rsidRDefault="00BF3859" w:rsidP="006A757C">
      <w:pPr>
        <w:jc w:val="both"/>
        <w:rPr>
          <w:rFonts w:ascii="Cambria" w:hAnsi="Cambria"/>
          <w:szCs w:val="24"/>
        </w:rPr>
      </w:pPr>
    </w:p>
    <w:p w14:paraId="7A3A819C" w14:textId="66E01762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 Praze dne 14. dubna 2021</w:t>
      </w:r>
    </w:p>
    <w:p w14:paraId="3DEE033D" w14:textId="17677D54" w:rsidR="00C53E80" w:rsidRDefault="00C53E80" w:rsidP="006A757C">
      <w:pPr>
        <w:jc w:val="both"/>
        <w:rPr>
          <w:rFonts w:ascii="Cambria" w:hAnsi="Cambria"/>
          <w:szCs w:val="24"/>
        </w:rPr>
      </w:pPr>
    </w:p>
    <w:p w14:paraId="783FC8DE" w14:textId="77777777" w:rsidR="00C53E80" w:rsidRDefault="00C53E80" w:rsidP="006A757C">
      <w:pPr>
        <w:jc w:val="both"/>
        <w:rPr>
          <w:rFonts w:ascii="Cambria" w:hAnsi="Cambria"/>
          <w:szCs w:val="24"/>
        </w:rPr>
      </w:pPr>
    </w:p>
    <w:p w14:paraId="6BEF2AD8" w14:textId="5B3D9C57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</w:t>
      </w:r>
      <w:r w:rsidR="00BF3859">
        <w:rPr>
          <w:rFonts w:ascii="Cambria" w:hAnsi="Cambria"/>
          <w:szCs w:val="24"/>
        </w:rPr>
        <w:t>a navrhovatele</w:t>
      </w:r>
    </w:p>
    <w:p w14:paraId="4B11CFF5" w14:textId="77777777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14:paraId="23EDDE09" w14:textId="6EFF1692" w:rsidR="00BF3859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14:paraId="34941EF2" w14:textId="4B263FBD" w:rsidR="00BF3859" w:rsidRDefault="00BF3859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Mgr. Daniel Truxa, advokát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Mgr. Jana Havrdová</w:t>
      </w:r>
    </w:p>
    <w:p w14:paraId="36C1D9C2" w14:textId="07A5830F" w:rsidR="00E0797C" w:rsidRDefault="00BF3859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Urban &amp; Hejduk s.r.o., advokátní kancelář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Česká komora fitness, </w:t>
      </w:r>
      <w:proofErr w:type="spellStart"/>
      <w:r>
        <w:rPr>
          <w:rFonts w:ascii="Cambria" w:hAnsi="Cambria"/>
          <w:szCs w:val="24"/>
        </w:rPr>
        <w:t>z.s</w:t>
      </w:r>
      <w:proofErr w:type="spellEnd"/>
      <w:r>
        <w:rPr>
          <w:rFonts w:ascii="Cambria" w:hAnsi="Cambria"/>
          <w:szCs w:val="24"/>
        </w:rPr>
        <w:t>.</w:t>
      </w:r>
    </w:p>
    <w:p w14:paraId="73A18461" w14:textId="16606458" w:rsidR="00BF3859" w:rsidRDefault="00BF3859" w:rsidP="006A757C">
      <w:pPr>
        <w:jc w:val="both"/>
        <w:rPr>
          <w:rFonts w:ascii="Cambria" w:hAnsi="Cambria"/>
          <w:szCs w:val="24"/>
        </w:rPr>
      </w:pPr>
    </w:p>
    <w:p w14:paraId="0AF6350D" w14:textId="438F8701" w:rsidR="00BF3859" w:rsidRDefault="00BF3859" w:rsidP="006A757C">
      <w:pPr>
        <w:jc w:val="both"/>
        <w:rPr>
          <w:rFonts w:ascii="Cambria" w:hAnsi="Cambria"/>
          <w:szCs w:val="24"/>
        </w:rPr>
      </w:pPr>
    </w:p>
    <w:p w14:paraId="743B0624" w14:textId="77777777" w:rsidR="00C53E80" w:rsidRDefault="00C53E80" w:rsidP="006A757C">
      <w:pPr>
        <w:jc w:val="both"/>
        <w:rPr>
          <w:rFonts w:ascii="Cambria" w:hAnsi="Cambria"/>
          <w:szCs w:val="24"/>
        </w:rPr>
      </w:pPr>
    </w:p>
    <w:p w14:paraId="2DB1816E" w14:textId="77777777" w:rsidR="00C53E80" w:rsidRDefault="00C53E80" w:rsidP="006A757C">
      <w:pPr>
        <w:jc w:val="both"/>
        <w:rPr>
          <w:rFonts w:ascii="Cambria" w:hAnsi="Cambria"/>
          <w:szCs w:val="24"/>
        </w:rPr>
      </w:pPr>
    </w:p>
    <w:p w14:paraId="075602E2" w14:textId="09B95A58" w:rsidR="00BF3859" w:rsidRDefault="00BF3859" w:rsidP="006A757C">
      <w:pPr>
        <w:jc w:val="both"/>
        <w:rPr>
          <w:rFonts w:ascii="Cambria" w:hAnsi="Cambria"/>
          <w:szCs w:val="24"/>
        </w:rPr>
      </w:pPr>
    </w:p>
    <w:p w14:paraId="26CB84F6" w14:textId="0E8E4F65" w:rsidR="00BF3859" w:rsidRPr="00C53E80" w:rsidRDefault="00BF3859" w:rsidP="006A757C">
      <w:pPr>
        <w:jc w:val="both"/>
        <w:rPr>
          <w:rFonts w:ascii="Cambria" w:hAnsi="Cambria"/>
          <w:b/>
          <w:bCs/>
          <w:i/>
          <w:iCs/>
          <w:szCs w:val="24"/>
          <w:u w:val="single"/>
        </w:rPr>
      </w:pPr>
      <w:r w:rsidRPr="00C53E80">
        <w:rPr>
          <w:rFonts w:ascii="Cambria" w:hAnsi="Cambria"/>
          <w:b/>
          <w:bCs/>
          <w:i/>
          <w:iCs/>
          <w:szCs w:val="24"/>
          <w:u w:val="single"/>
        </w:rPr>
        <w:t>Kontakty:</w:t>
      </w:r>
    </w:p>
    <w:p w14:paraId="0488A0C6" w14:textId="088C7F8F" w:rsidR="00BF3859" w:rsidRDefault="00BF3859" w:rsidP="006A757C">
      <w:pPr>
        <w:jc w:val="both"/>
        <w:rPr>
          <w:rFonts w:ascii="Cambria" w:hAnsi="Cambria"/>
          <w:szCs w:val="24"/>
        </w:rPr>
      </w:pPr>
    </w:p>
    <w:p w14:paraId="11064A33" w14:textId="16F09CF1" w:rsidR="00BF3859" w:rsidRDefault="00BF3859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Urban &amp; Hejduk s.r.o., advokátní kancelář – Mgr. Daniel Truxa</w:t>
      </w:r>
      <w:r w:rsidR="00C53E80">
        <w:rPr>
          <w:rFonts w:ascii="Cambria" w:hAnsi="Cambria"/>
          <w:szCs w:val="24"/>
        </w:rPr>
        <w:t xml:space="preserve">, advokát </w:t>
      </w:r>
    </w:p>
    <w:p w14:paraId="27C17503" w14:textId="605F7BDA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T: 607 575 291</w:t>
      </w:r>
    </w:p>
    <w:p w14:paraId="3CA426EE" w14:textId="4A1F38AE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E: </w:t>
      </w:r>
      <w:hyperlink r:id="rId17" w:history="1">
        <w:r w:rsidRPr="00475899">
          <w:rPr>
            <w:rStyle w:val="Hypertextovodkaz"/>
            <w:rFonts w:ascii="Cambria" w:hAnsi="Cambria"/>
            <w:szCs w:val="24"/>
          </w:rPr>
          <w:t>daniel.truxa@urbanhejduk.cz</w:t>
        </w:r>
      </w:hyperlink>
    </w:p>
    <w:p w14:paraId="5D3BF590" w14:textId="5D3053E4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W: </w:t>
      </w:r>
      <w:hyperlink r:id="rId18" w:history="1">
        <w:r w:rsidRPr="00475899">
          <w:rPr>
            <w:rStyle w:val="Hypertextovodkaz"/>
            <w:rFonts w:ascii="Cambria" w:hAnsi="Cambria"/>
            <w:szCs w:val="24"/>
          </w:rPr>
          <w:t>www.urbanhejduk.cz</w:t>
        </w:r>
      </w:hyperlink>
    </w:p>
    <w:p w14:paraId="0B6B6128" w14:textId="7317A821" w:rsidR="00C53E80" w:rsidRDefault="00C53E80" w:rsidP="006A757C">
      <w:pPr>
        <w:jc w:val="both"/>
        <w:rPr>
          <w:rFonts w:ascii="Cambria" w:hAnsi="Cambria"/>
          <w:szCs w:val="24"/>
        </w:rPr>
      </w:pPr>
    </w:p>
    <w:p w14:paraId="6D99FA0A" w14:textId="3CAC86D6" w:rsidR="00C53E80" w:rsidRDefault="00C53E80" w:rsidP="006A757C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Česká komora fitness, </w:t>
      </w:r>
      <w:proofErr w:type="spellStart"/>
      <w:r>
        <w:rPr>
          <w:rFonts w:ascii="Cambria" w:hAnsi="Cambria"/>
          <w:szCs w:val="24"/>
        </w:rPr>
        <w:t>z.s</w:t>
      </w:r>
      <w:proofErr w:type="spellEnd"/>
      <w:r>
        <w:rPr>
          <w:rFonts w:ascii="Cambria" w:hAnsi="Cambria"/>
          <w:szCs w:val="24"/>
        </w:rPr>
        <w:t>. – Mgr. Jana Havrdová, prezidentka představenstva</w:t>
      </w:r>
    </w:p>
    <w:p w14:paraId="41BDA6B2" w14:textId="01CE6695" w:rsidR="00C53E80" w:rsidRDefault="00C53E80" w:rsidP="006A757C">
      <w:pPr>
        <w:jc w:val="both"/>
        <w:rPr>
          <w:rFonts w:ascii="Cambria" w:eastAsia="Times New Roman" w:hAnsi="Cambria"/>
          <w:noProof/>
          <w:lang w:eastAsia="cs-CZ"/>
        </w:rPr>
      </w:pPr>
      <w:r w:rsidRPr="00C53E80">
        <w:rPr>
          <w:rFonts w:ascii="Cambria" w:hAnsi="Cambria"/>
          <w:szCs w:val="24"/>
        </w:rPr>
        <w:t xml:space="preserve">T: </w:t>
      </w:r>
      <w:r w:rsidRPr="00C53E80">
        <w:rPr>
          <w:rFonts w:ascii="Cambria" w:eastAsia="Times New Roman" w:hAnsi="Cambria"/>
          <w:noProof/>
          <w:lang w:eastAsia="cs-CZ"/>
        </w:rPr>
        <w:t>602</w:t>
      </w:r>
      <w:r>
        <w:rPr>
          <w:rFonts w:ascii="Cambria" w:eastAsia="Times New Roman" w:hAnsi="Cambria"/>
          <w:noProof/>
          <w:lang w:eastAsia="cs-CZ"/>
        </w:rPr>
        <w:t> </w:t>
      </w:r>
      <w:r w:rsidRPr="00C53E80">
        <w:rPr>
          <w:rFonts w:ascii="Cambria" w:eastAsia="Times New Roman" w:hAnsi="Cambria"/>
          <w:noProof/>
          <w:lang w:eastAsia="cs-CZ"/>
        </w:rPr>
        <w:t>306</w:t>
      </w:r>
      <w:r>
        <w:rPr>
          <w:rFonts w:ascii="Cambria" w:eastAsia="Times New Roman" w:hAnsi="Cambria"/>
          <w:noProof/>
          <w:lang w:eastAsia="cs-CZ"/>
        </w:rPr>
        <w:t> </w:t>
      </w:r>
      <w:r w:rsidRPr="00C53E80">
        <w:rPr>
          <w:rFonts w:ascii="Cambria" w:eastAsia="Times New Roman" w:hAnsi="Cambria"/>
          <w:noProof/>
          <w:lang w:eastAsia="cs-CZ"/>
        </w:rPr>
        <w:t>858</w:t>
      </w:r>
    </w:p>
    <w:p w14:paraId="6769D4A5" w14:textId="664203FF" w:rsidR="00C53E80" w:rsidRDefault="00C53E80" w:rsidP="006A757C">
      <w:pPr>
        <w:jc w:val="both"/>
        <w:rPr>
          <w:rFonts w:ascii="Cambria" w:eastAsia="Times New Roman" w:hAnsi="Cambria"/>
          <w:noProof/>
          <w:lang w:eastAsia="cs-CZ"/>
        </w:rPr>
      </w:pPr>
      <w:r>
        <w:rPr>
          <w:rFonts w:ascii="Cambria" w:eastAsia="Times New Roman" w:hAnsi="Cambria"/>
          <w:noProof/>
          <w:lang w:eastAsia="cs-CZ"/>
        </w:rPr>
        <w:t xml:space="preserve">E: </w:t>
      </w:r>
      <w:hyperlink r:id="rId19" w:history="1">
        <w:r w:rsidRPr="00475899">
          <w:rPr>
            <w:rStyle w:val="Hypertextovodkaz"/>
            <w:rFonts w:ascii="Cambria" w:eastAsia="Times New Roman" w:hAnsi="Cambria"/>
            <w:noProof/>
            <w:lang w:eastAsia="cs-CZ"/>
          </w:rPr>
          <w:t>jana.havrdova@ceskakomorafitness.cz</w:t>
        </w:r>
      </w:hyperlink>
      <w:r>
        <w:rPr>
          <w:rFonts w:ascii="Cambria" w:eastAsia="Times New Roman" w:hAnsi="Cambria"/>
          <w:noProof/>
          <w:lang w:eastAsia="cs-CZ"/>
        </w:rPr>
        <w:t xml:space="preserve"> </w:t>
      </w:r>
    </w:p>
    <w:p w14:paraId="77BCE2BA" w14:textId="0DA02B61" w:rsidR="00C53E80" w:rsidRPr="00C53E80" w:rsidRDefault="00C53E80" w:rsidP="00C53E80">
      <w:pPr>
        <w:rPr>
          <w:rFonts w:ascii="Cambria" w:eastAsia="Times New Roman" w:hAnsi="Cambria"/>
          <w:noProof/>
          <w:lang w:eastAsia="cs-CZ"/>
        </w:rPr>
      </w:pPr>
      <w:r w:rsidRPr="00C53E80">
        <w:rPr>
          <w:rFonts w:ascii="Cambria" w:eastAsia="Times New Roman" w:hAnsi="Cambria"/>
          <w:noProof/>
          <w:lang w:eastAsia="cs-CZ"/>
        </w:rPr>
        <w:t xml:space="preserve">W: </w:t>
      </w:r>
      <w:hyperlink r:id="rId20" w:history="1">
        <w:r w:rsidRPr="00475899">
          <w:rPr>
            <w:rStyle w:val="Hypertextovodkaz"/>
            <w:rFonts w:ascii="Cambria" w:eastAsia="Times New Roman" w:hAnsi="Cambria"/>
            <w:noProof/>
            <w:lang w:eastAsia="cs-CZ"/>
          </w:rPr>
          <w:t>www.komorafitness.cz</w:t>
        </w:r>
      </w:hyperlink>
    </w:p>
    <w:sectPr w:rsidR="00C53E80" w:rsidRPr="00C53E80" w:rsidSect="00CA6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077" w:right="991" w:bottom="1883" w:left="1418" w:header="0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C2D6" w14:textId="77777777" w:rsidR="000F572E" w:rsidRDefault="000F572E" w:rsidP="005918FB">
      <w:r>
        <w:separator/>
      </w:r>
    </w:p>
  </w:endnote>
  <w:endnote w:type="continuationSeparator" w:id="0">
    <w:p w14:paraId="51F9AD31" w14:textId="77777777" w:rsidR="000F572E" w:rsidRDefault="000F572E" w:rsidP="005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2168" w14:textId="77777777" w:rsidR="005F696B" w:rsidRPr="00B03BBD" w:rsidRDefault="005F696B" w:rsidP="00B03BBD">
    <w:pPr>
      <w:tabs>
        <w:tab w:val="center" w:pos="4536"/>
        <w:tab w:val="right" w:pos="9072"/>
      </w:tabs>
      <w:jc w:val="right"/>
      <w:rPr>
        <w:rFonts w:ascii="Cambria" w:hAnsi="Cambria"/>
        <w:sz w:val="20"/>
        <w:szCs w:val="20"/>
      </w:rPr>
    </w:pPr>
    <w:r w:rsidRPr="00B03BBD">
      <w:rPr>
        <w:rFonts w:ascii="Cambria" w:hAnsi="Cambria"/>
        <w:bCs/>
        <w:sz w:val="20"/>
        <w:szCs w:val="20"/>
      </w:rPr>
      <w:fldChar w:fldCharType="begin"/>
    </w:r>
    <w:r w:rsidRPr="00B03BBD">
      <w:rPr>
        <w:rFonts w:ascii="Cambria" w:hAnsi="Cambria"/>
        <w:bCs/>
        <w:sz w:val="20"/>
        <w:szCs w:val="20"/>
      </w:rPr>
      <w:instrText>PAGE</w:instrText>
    </w:r>
    <w:r w:rsidRPr="00B03BBD">
      <w:rPr>
        <w:rFonts w:ascii="Cambria" w:hAnsi="Cambria"/>
        <w:bCs/>
        <w:sz w:val="20"/>
        <w:szCs w:val="20"/>
      </w:rPr>
      <w:fldChar w:fldCharType="separate"/>
    </w:r>
    <w:r>
      <w:rPr>
        <w:rFonts w:ascii="Cambria" w:hAnsi="Cambria"/>
        <w:bCs/>
        <w:noProof/>
        <w:sz w:val="20"/>
        <w:szCs w:val="20"/>
      </w:rPr>
      <w:t>2</w:t>
    </w:r>
    <w:r w:rsidRPr="00B03BBD">
      <w:rPr>
        <w:rFonts w:ascii="Cambria" w:hAnsi="Cambria"/>
        <w:bCs/>
        <w:sz w:val="20"/>
        <w:szCs w:val="20"/>
      </w:rPr>
      <w:fldChar w:fldCharType="end"/>
    </w:r>
    <w:r w:rsidRPr="00B03BBD">
      <w:rPr>
        <w:rFonts w:ascii="Cambria" w:hAnsi="Cambria"/>
        <w:sz w:val="20"/>
        <w:szCs w:val="20"/>
      </w:rPr>
      <w:t xml:space="preserve"> / </w:t>
    </w:r>
    <w:r w:rsidRPr="00B03BBD">
      <w:rPr>
        <w:rFonts w:ascii="Cambria" w:hAnsi="Cambria"/>
        <w:bCs/>
        <w:sz w:val="20"/>
        <w:szCs w:val="20"/>
      </w:rPr>
      <w:fldChar w:fldCharType="begin"/>
    </w:r>
    <w:r w:rsidRPr="00B03BBD">
      <w:rPr>
        <w:rFonts w:ascii="Cambria" w:hAnsi="Cambria"/>
        <w:bCs/>
        <w:sz w:val="20"/>
        <w:szCs w:val="20"/>
      </w:rPr>
      <w:instrText>NUMPAGES</w:instrText>
    </w:r>
    <w:r w:rsidRPr="00B03BBD">
      <w:rPr>
        <w:rFonts w:ascii="Cambria" w:hAnsi="Cambria"/>
        <w:bCs/>
        <w:sz w:val="20"/>
        <w:szCs w:val="20"/>
      </w:rPr>
      <w:fldChar w:fldCharType="separate"/>
    </w:r>
    <w:r>
      <w:rPr>
        <w:rFonts w:ascii="Cambria" w:hAnsi="Cambria"/>
        <w:bCs/>
        <w:noProof/>
        <w:sz w:val="20"/>
        <w:szCs w:val="20"/>
      </w:rPr>
      <w:t>2</w:t>
    </w:r>
    <w:r w:rsidRPr="00B03BBD">
      <w:rPr>
        <w:rFonts w:ascii="Cambria" w:hAnsi="Cambria"/>
        <w:bCs/>
        <w:sz w:val="20"/>
        <w:szCs w:val="20"/>
      </w:rPr>
      <w:fldChar w:fldCharType="end"/>
    </w:r>
  </w:p>
  <w:p w14:paraId="2DC45D43" w14:textId="77777777" w:rsidR="005F696B" w:rsidRDefault="005F69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6D21" w14:textId="77777777" w:rsidR="005F696B" w:rsidRPr="00FE47C0" w:rsidRDefault="005F696B" w:rsidP="00FE47C0">
    <w:pPr>
      <w:tabs>
        <w:tab w:val="center" w:pos="4536"/>
        <w:tab w:val="right" w:pos="9072"/>
      </w:tabs>
      <w:jc w:val="center"/>
      <w:rPr>
        <w:rFonts w:asciiTheme="minorHAnsi" w:hAnsiTheme="minorHAnsi"/>
        <w:color w:val="797979"/>
        <w:sz w:val="18"/>
        <w:szCs w:val="18"/>
      </w:rPr>
    </w:pPr>
    <w:r w:rsidRPr="00FE47C0">
      <w:rPr>
        <w:rFonts w:asciiTheme="minorHAnsi" w:hAnsiTheme="minorHAnsi"/>
        <w:bCs/>
        <w:color w:val="797979"/>
        <w:sz w:val="18"/>
        <w:szCs w:val="18"/>
      </w:rPr>
      <w:fldChar w:fldCharType="begin"/>
    </w:r>
    <w:r w:rsidRPr="00FE47C0">
      <w:rPr>
        <w:rFonts w:asciiTheme="minorHAnsi" w:hAnsiTheme="minorHAnsi"/>
        <w:bCs/>
        <w:color w:val="797979"/>
        <w:sz w:val="18"/>
        <w:szCs w:val="18"/>
      </w:rPr>
      <w:instrText>PAGE</w:instrText>
    </w:r>
    <w:r w:rsidRPr="00FE47C0">
      <w:rPr>
        <w:rFonts w:asciiTheme="minorHAnsi" w:hAnsiTheme="minorHAnsi"/>
        <w:bCs/>
        <w:color w:val="797979"/>
        <w:sz w:val="18"/>
        <w:szCs w:val="18"/>
      </w:rPr>
      <w:fldChar w:fldCharType="separate"/>
    </w:r>
    <w:r w:rsidR="00F31707">
      <w:rPr>
        <w:rFonts w:asciiTheme="minorHAnsi" w:hAnsiTheme="minorHAnsi"/>
        <w:bCs/>
        <w:noProof/>
        <w:color w:val="797979"/>
        <w:sz w:val="18"/>
        <w:szCs w:val="18"/>
      </w:rPr>
      <w:t>21</w:t>
    </w:r>
    <w:r w:rsidRPr="00FE47C0">
      <w:rPr>
        <w:rFonts w:asciiTheme="minorHAnsi" w:hAnsiTheme="minorHAnsi"/>
        <w:bCs/>
        <w:color w:val="797979"/>
        <w:sz w:val="18"/>
        <w:szCs w:val="18"/>
      </w:rPr>
      <w:fldChar w:fldCharType="end"/>
    </w:r>
    <w:r w:rsidRPr="00FE47C0">
      <w:rPr>
        <w:rFonts w:asciiTheme="minorHAnsi" w:hAnsiTheme="minorHAnsi"/>
        <w:color w:val="797979"/>
        <w:sz w:val="18"/>
        <w:szCs w:val="18"/>
      </w:rPr>
      <w:t xml:space="preserve"> / </w:t>
    </w:r>
    <w:r w:rsidRPr="00FE47C0">
      <w:rPr>
        <w:rFonts w:asciiTheme="minorHAnsi" w:hAnsiTheme="minorHAnsi"/>
        <w:bCs/>
        <w:color w:val="797979"/>
        <w:sz w:val="18"/>
        <w:szCs w:val="18"/>
      </w:rPr>
      <w:fldChar w:fldCharType="begin"/>
    </w:r>
    <w:r w:rsidRPr="00FE47C0">
      <w:rPr>
        <w:rFonts w:asciiTheme="minorHAnsi" w:hAnsiTheme="minorHAnsi"/>
        <w:bCs/>
        <w:color w:val="797979"/>
        <w:sz w:val="18"/>
        <w:szCs w:val="18"/>
      </w:rPr>
      <w:instrText>NUMPAGES</w:instrText>
    </w:r>
    <w:r w:rsidRPr="00FE47C0">
      <w:rPr>
        <w:rFonts w:asciiTheme="minorHAnsi" w:hAnsiTheme="minorHAnsi"/>
        <w:bCs/>
        <w:color w:val="797979"/>
        <w:sz w:val="18"/>
        <w:szCs w:val="18"/>
      </w:rPr>
      <w:fldChar w:fldCharType="separate"/>
    </w:r>
    <w:r w:rsidR="00F31707">
      <w:rPr>
        <w:rFonts w:asciiTheme="minorHAnsi" w:hAnsiTheme="minorHAnsi"/>
        <w:bCs/>
        <w:noProof/>
        <w:color w:val="797979"/>
        <w:sz w:val="18"/>
        <w:szCs w:val="18"/>
      </w:rPr>
      <w:t>22</w:t>
    </w:r>
    <w:r w:rsidRPr="00FE47C0">
      <w:rPr>
        <w:rFonts w:asciiTheme="minorHAnsi" w:hAnsiTheme="minorHAnsi"/>
        <w:bCs/>
        <w:color w:val="797979"/>
        <w:sz w:val="18"/>
        <w:szCs w:val="18"/>
      </w:rPr>
      <w:fldChar w:fldCharType="end"/>
    </w:r>
  </w:p>
  <w:p w14:paraId="06D05924" w14:textId="77777777" w:rsidR="005F696B" w:rsidRDefault="005F696B">
    <w:pPr>
      <w:pStyle w:val="Zpat"/>
      <w:jc w:val="right"/>
    </w:pPr>
  </w:p>
  <w:p w14:paraId="01F87EDE" w14:textId="77777777" w:rsidR="005F696B" w:rsidRDefault="005F696B" w:rsidP="001024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4"/>
      <w:gridCol w:w="278"/>
      <w:gridCol w:w="2350"/>
      <w:gridCol w:w="160"/>
      <w:gridCol w:w="500"/>
      <w:gridCol w:w="160"/>
      <w:gridCol w:w="1703"/>
      <w:gridCol w:w="160"/>
      <w:gridCol w:w="1966"/>
    </w:tblGrid>
    <w:tr w:rsidR="005F696B" w14:paraId="2206A0EB" w14:textId="77777777" w:rsidTr="00FE47C0">
      <w:trPr>
        <w:trHeight w:val="284"/>
      </w:trPr>
      <w:tc>
        <w:tcPr>
          <w:tcW w:w="9781" w:type="dxa"/>
          <w:gridSpan w:val="9"/>
        </w:tcPr>
        <w:p w14:paraId="677581EF" w14:textId="1A81EBAA" w:rsidR="005F696B" w:rsidRDefault="005F696B" w:rsidP="00E342F6">
          <w:pPr>
            <w:pStyle w:val="Zpat"/>
            <w:rPr>
              <w:sz w:val="13"/>
              <w:szCs w:val="13"/>
            </w:rPr>
          </w:pPr>
        </w:p>
      </w:tc>
    </w:tr>
    <w:tr w:rsidR="005F696B" w14:paraId="057B7E5A" w14:textId="052E7EFE" w:rsidTr="00FE47C0">
      <w:trPr>
        <w:trHeight w:val="416"/>
      </w:trPr>
      <w:tc>
        <w:tcPr>
          <w:tcW w:w="2504" w:type="dxa"/>
        </w:tcPr>
        <w:p w14:paraId="3EF6D75A" w14:textId="36334391" w:rsidR="005F696B" w:rsidRPr="00700F45" w:rsidRDefault="005F696B" w:rsidP="00E342F6">
          <w:pPr>
            <w:pStyle w:val="Zpat"/>
            <w:rPr>
              <w:sz w:val="13"/>
              <w:szCs w:val="13"/>
            </w:rPr>
          </w:pPr>
        </w:p>
      </w:tc>
      <w:tc>
        <w:tcPr>
          <w:tcW w:w="278" w:type="dxa"/>
          <w:shd w:val="clear" w:color="auto" w:fill="auto"/>
        </w:tcPr>
        <w:p w14:paraId="51513790" w14:textId="77777777" w:rsidR="005F696B" w:rsidRDefault="005F696B" w:rsidP="00E342F6"/>
      </w:tc>
      <w:tc>
        <w:tcPr>
          <w:tcW w:w="2350" w:type="dxa"/>
          <w:shd w:val="clear" w:color="auto" w:fill="auto"/>
        </w:tcPr>
        <w:p w14:paraId="594F5D52" w14:textId="4EB2A365" w:rsidR="005F696B" w:rsidRDefault="005F696B" w:rsidP="00E342F6"/>
      </w:tc>
      <w:tc>
        <w:tcPr>
          <w:tcW w:w="160" w:type="dxa"/>
          <w:shd w:val="clear" w:color="auto" w:fill="auto"/>
        </w:tcPr>
        <w:p w14:paraId="48A56BD5" w14:textId="77777777" w:rsidR="005F696B" w:rsidRDefault="005F696B" w:rsidP="00E342F6"/>
      </w:tc>
      <w:tc>
        <w:tcPr>
          <w:tcW w:w="500" w:type="dxa"/>
          <w:shd w:val="clear" w:color="auto" w:fill="auto"/>
        </w:tcPr>
        <w:p w14:paraId="1EC74666" w14:textId="395DABA4" w:rsidR="005F696B" w:rsidRDefault="005F696B" w:rsidP="00B07081">
          <w:pPr>
            <w:jc w:val="right"/>
          </w:pPr>
        </w:p>
      </w:tc>
      <w:tc>
        <w:tcPr>
          <w:tcW w:w="160" w:type="dxa"/>
          <w:shd w:val="clear" w:color="auto" w:fill="auto"/>
        </w:tcPr>
        <w:p w14:paraId="685ADF1E" w14:textId="1A62786D" w:rsidR="005F696B" w:rsidRDefault="005F696B" w:rsidP="00E342F6"/>
      </w:tc>
      <w:tc>
        <w:tcPr>
          <w:tcW w:w="1703" w:type="dxa"/>
          <w:shd w:val="clear" w:color="auto" w:fill="auto"/>
        </w:tcPr>
        <w:p w14:paraId="6DDACCCA" w14:textId="14502116" w:rsidR="005F696B" w:rsidRDefault="005F696B" w:rsidP="00E342F6"/>
      </w:tc>
      <w:tc>
        <w:tcPr>
          <w:tcW w:w="160" w:type="dxa"/>
          <w:shd w:val="clear" w:color="auto" w:fill="auto"/>
        </w:tcPr>
        <w:p w14:paraId="635D1654" w14:textId="77777777" w:rsidR="005F696B" w:rsidRDefault="005F696B" w:rsidP="00E342F6"/>
      </w:tc>
      <w:tc>
        <w:tcPr>
          <w:tcW w:w="1966" w:type="dxa"/>
          <w:shd w:val="clear" w:color="auto" w:fill="auto"/>
        </w:tcPr>
        <w:p w14:paraId="63CA8E05" w14:textId="3DB29A15" w:rsidR="005F696B" w:rsidRDefault="005F696B" w:rsidP="00E342F6"/>
      </w:tc>
    </w:tr>
  </w:tbl>
  <w:p w14:paraId="5E9D9044" w14:textId="7B07B99F" w:rsidR="005F696B" w:rsidRDefault="005F696B" w:rsidP="007F3323">
    <w:pPr>
      <w:pStyle w:val="Zpat"/>
    </w:pPr>
  </w:p>
  <w:p w14:paraId="67787BC2" w14:textId="77777777" w:rsidR="005F696B" w:rsidRDefault="005F696B" w:rsidP="007F3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AC9B" w14:textId="77777777" w:rsidR="000F572E" w:rsidRDefault="000F572E" w:rsidP="005918FB">
      <w:r>
        <w:separator/>
      </w:r>
    </w:p>
  </w:footnote>
  <w:footnote w:type="continuationSeparator" w:id="0">
    <w:p w14:paraId="3CA2CF57" w14:textId="77777777" w:rsidR="000F572E" w:rsidRDefault="000F572E" w:rsidP="0059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F539" w14:textId="77777777" w:rsidR="005F696B" w:rsidRDefault="005F696B">
    <w:pPr>
      <w:pStyle w:val="Zhlav"/>
      <w:rPr>
        <w:rFonts w:ascii="Cambria" w:hAnsi="Cambria"/>
        <w:b/>
        <w:sz w:val="16"/>
        <w:szCs w:val="16"/>
      </w:rPr>
    </w:pPr>
  </w:p>
  <w:p w14:paraId="2E4771FC" w14:textId="77777777" w:rsidR="005F696B" w:rsidRDefault="005F696B">
    <w:pPr>
      <w:pStyle w:val="Zhlav"/>
      <w:rPr>
        <w:rFonts w:ascii="Cambria" w:hAnsi="Cambria"/>
        <w:b/>
        <w:sz w:val="16"/>
        <w:szCs w:val="16"/>
      </w:rPr>
    </w:pPr>
  </w:p>
  <w:p w14:paraId="05ECA811" w14:textId="77777777" w:rsidR="005F696B" w:rsidRDefault="005F696B">
    <w:pPr>
      <w:pStyle w:val="Zhlav"/>
      <w:rPr>
        <w:rFonts w:ascii="Cambria" w:hAnsi="Cambria"/>
        <w:b/>
        <w:sz w:val="16"/>
        <w:szCs w:val="16"/>
      </w:rPr>
    </w:pPr>
  </w:p>
  <w:p w14:paraId="62F84DA5" w14:textId="77777777" w:rsidR="005F696B" w:rsidRDefault="005F696B">
    <w:pPr>
      <w:pStyle w:val="Zhlav"/>
      <w:rPr>
        <w:rFonts w:ascii="Cambria" w:hAnsi="Cambria"/>
        <w:b/>
        <w:sz w:val="16"/>
        <w:szCs w:val="16"/>
      </w:rPr>
    </w:pPr>
    <w:r w:rsidRPr="00B03BBD">
      <w:rPr>
        <w:rFonts w:ascii="Cambria" w:hAnsi="Cambria"/>
        <w:b/>
        <w:sz w:val="16"/>
        <w:szCs w:val="16"/>
      </w:rPr>
      <w:t>Urban &amp; Hejduk s.r.o., advokátní kancelář</w:t>
    </w:r>
  </w:p>
  <w:p w14:paraId="6AC798FE" w14:textId="77777777" w:rsidR="005F696B" w:rsidRDefault="005F696B">
    <w:pPr>
      <w:pStyle w:val="Zhlav"/>
      <w:rPr>
        <w:rFonts w:ascii="Cambria" w:hAnsi="Cambria"/>
        <w:b/>
        <w:sz w:val="16"/>
        <w:szCs w:val="16"/>
      </w:rPr>
    </w:pPr>
  </w:p>
  <w:p w14:paraId="06453140" w14:textId="77777777" w:rsidR="005F696B" w:rsidRDefault="005F69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2C6D" w14:textId="6125F3D6" w:rsidR="005F696B" w:rsidRDefault="005F696B" w:rsidP="001024A9">
    <w:pPr>
      <w:tabs>
        <w:tab w:val="center" w:pos="4536"/>
        <w:tab w:val="right" w:pos="9072"/>
      </w:tabs>
      <w:rPr>
        <w:rFonts w:ascii="Cambria" w:hAnsi="Cambria"/>
        <w:b/>
        <w:sz w:val="16"/>
        <w:szCs w:val="16"/>
      </w:rPr>
    </w:pPr>
  </w:p>
  <w:p w14:paraId="080833B5" w14:textId="77777777" w:rsidR="005F696B" w:rsidRDefault="005F696B" w:rsidP="001024A9">
    <w:pPr>
      <w:tabs>
        <w:tab w:val="center" w:pos="4536"/>
        <w:tab w:val="right" w:pos="9072"/>
      </w:tabs>
      <w:rPr>
        <w:rFonts w:ascii="Cambria" w:hAnsi="Cambria"/>
        <w:b/>
        <w:sz w:val="16"/>
        <w:szCs w:val="16"/>
      </w:rPr>
    </w:pPr>
  </w:p>
  <w:p w14:paraId="7A924103" w14:textId="77777777" w:rsidR="005F696B" w:rsidRDefault="005F696B" w:rsidP="001024A9">
    <w:pPr>
      <w:tabs>
        <w:tab w:val="center" w:pos="4536"/>
        <w:tab w:val="right" w:pos="9072"/>
      </w:tabs>
      <w:rPr>
        <w:rFonts w:ascii="Cambria" w:hAnsi="Cambria"/>
        <w:b/>
        <w:sz w:val="16"/>
        <w:szCs w:val="16"/>
      </w:rPr>
    </w:pPr>
  </w:p>
  <w:p w14:paraId="57D5141D" w14:textId="611B28A6" w:rsidR="005F696B" w:rsidRDefault="005F696B" w:rsidP="001F0C25">
    <w:pPr>
      <w:tabs>
        <w:tab w:val="center" w:pos="4536"/>
        <w:tab w:val="right" w:pos="9072"/>
      </w:tabs>
      <w:ind w:right="1"/>
      <w:rPr>
        <w:rFonts w:ascii="Cambria" w:hAnsi="Cambria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F744EB1" wp14:editId="5556F3CA">
          <wp:simplePos x="0" y="0"/>
          <wp:positionH relativeFrom="column">
            <wp:posOffset>5186956</wp:posOffset>
          </wp:positionH>
          <wp:positionV relativeFrom="paragraph">
            <wp:posOffset>114935</wp:posOffset>
          </wp:positionV>
          <wp:extent cx="1010920" cy="233045"/>
          <wp:effectExtent l="0" t="0" r="5080" b="0"/>
          <wp:wrapNone/>
          <wp:docPr id="32" name="Obrázek 3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78EED" w14:textId="205467B4" w:rsidR="005F696B" w:rsidRDefault="005F696B" w:rsidP="001024A9">
    <w:pPr>
      <w:tabs>
        <w:tab w:val="center" w:pos="4536"/>
        <w:tab w:val="right" w:pos="9072"/>
      </w:tabs>
    </w:pPr>
  </w:p>
  <w:p w14:paraId="2735D4C7" w14:textId="77777777" w:rsidR="005F696B" w:rsidRPr="001024A9" w:rsidRDefault="005F696B" w:rsidP="001024A9">
    <w:pPr>
      <w:tabs>
        <w:tab w:val="center" w:pos="4536"/>
        <w:tab w:val="right" w:pos="9072"/>
      </w:tabs>
    </w:pPr>
  </w:p>
  <w:p w14:paraId="78A2F32F" w14:textId="77777777" w:rsidR="005F696B" w:rsidRPr="005918FB" w:rsidRDefault="005F696B" w:rsidP="005918FB">
    <w:pPr>
      <w:pStyle w:val="Zhlav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F41C" w14:textId="0324AAC2" w:rsidR="005F696B" w:rsidRDefault="005F696B" w:rsidP="001F0C25">
    <w:pPr>
      <w:pStyle w:val="Zhlav"/>
      <w:ind w:left="-1417" w:right="1"/>
    </w:pPr>
  </w:p>
  <w:p w14:paraId="71C54FF8" w14:textId="0C8C2B39" w:rsidR="005F696B" w:rsidRDefault="005F696B" w:rsidP="00AC3987">
    <w:pPr>
      <w:ind w:left="4956"/>
      <w:jc w:val="both"/>
      <w:rPr>
        <w:rFonts w:ascii="Cambria" w:hAnsi="Cambria"/>
        <w:b/>
        <w:sz w:val="20"/>
        <w:szCs w:val="24"/>
      </w:rPr>
    </w:pPr>
  </w:p>
  <w:p w14:paraId="5C41DB95" w14:textId="5597D735" w:rsidR="005F696B" w:rsidRDefault="005F696B" w:rsidP="00AC3987">
    <w:pPr>
      <w:ind w:left="4956"/>
      <w:jc w:val="both"/>
      <w:rPr>
        <w:rFonts w:ascii="Cambria" w:hAnsi="Cambria"/>
        <w:b/>
        <w:sz w:val="20"/>
        <w:szCs w:val="24"/>
      </w:rPr>
    </w:pPr>
  </w:p>
  <w:p w14:paraId="259D8A27" w14:textId="3AAE7318" w:rsidR="005F696B" w:rsidRDefault="005F696B" w:rsidP="00AC3987">
    <w:pPr>
      <w:ind w:left="4956"/>
      <w:jc w:val="both"/>
      <w:rPr>
        <w:rFonts w:ascii="Cambria" w:hAnsi="Cambria"/>
        <w:b/>
        <w:sz w:val="20"/>
        <w:szCs w:val="24"/>
      </w:rPr>
    </w:pPr>
  </w:p>
  <w:p w14:paraId="01536AE2" w14:textId="07308096" w:rsidR="005F696B" w:rsidRDefault="00172CBA" w:rsidP="001F0C25">
    <w:pPr>
      <w:ind w:left="4956" w:right="1"/>
      <w:jc w:val="both"/>
      <w:rPr>
        <w:rFonts w:ascii="Cambria" w:hAnsi="Cambria"/>
        <w:b/>
        <w:sz w:val="20"/>
        <w:szCs w:val="24"/>
      </w:rPr>
    </w:pPr>
    <w:r>
      <w:rPr>
        <w:rFonts w:ascii="Cambria" w:hAnsi="Cambria"/>
        <w:b/>
        <w:noProof/>
        <w:sz w:val="20"/>
        <w:szCs w:val="24"/>
        <w:lang w:eastAsia="cs-CZ"/>
      </w:rPr>
      <w:drawing>
        <wp:anchor distT="0" distB="0" distL="114300" distR="114300" simplePos="0" relativeHeight="251664384" behindDoc="1" locked="0" layoutInCell="1" allowOverlap="1" wp14:anchorId="685FEE2B" wp14:editId="66E65CDA">
          <wp:simplePos x="0" y="0"/>
          <wp:positionH relativeFrom="margin">
            <wp:posOffset>-1132</wp:posOffset>
          </wp:positionH>
          <wp:positionV relativeFrom="paragraph">
            <wp:posOffset>65073</wp:posOffset>
          </wp:positionV>
          <wp:extent cx="1706880" cy="393700"/>
          <wp:effectExtent l="0" t="0" r="7620" b="6350"/>
          <wp:wrapNone/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D78B9" w14:textId="5FA5A6CC" w:rsidR="005F696B" w:rsidRPr="002E54AC" w:rsidRDefault="005F696B" w:rsidP="00932AA3">
    <w:pPr>
      <w:jc w:val="both"/>
      <w:rPr>
        <w:rFonts w:asciiTheme="majorHAnsi" w:hAnsiTheme="majorHAnsi" w:cstheme="majorHAnsi"/>
      </w:rPr>
    </w:pPr>
  </w:p>
  <w:p w14:paraId="1CEAA442" w14:textId="78CDB89E" w:rsidR="005F696B" w:rsidRDefault="005F696B" w:rsidP="00545307">
    <w:pPr>
      <w:ind w:left="5954"/>
      <w:jc w:val="both"/>
      <w:rPr>
        <w:rFonts w:ascii="Cambria" w:hAnsi="Cambria" w:cs="Arial"/>
      </w:rPr>
    </w:pPr>
  </w:p>
  <w:p w14:paraId="17FD7376" w14:textId="0F640FAA" w:rsidR="005F696B" w:rsidRPr="00D67024" w:rsidRDefault="005F696B" w:rsidP="00545307">
    <w:pPr>
      <w:ind w:left="595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5A45"/>
    <w:multiLevelType w:val="hybridMultilevel"/>
    <w:tmpl w:val="B650CFB0"/>
    <w:lvl w:ilvl="0" w:tplc="0770A8FE">
      <w:start w:val="27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C93"/>
    <w:multiLevelType w:val="hybridMultilevel"/>
    <w:tmpl w:val="D5C8E624"/>
    <w:lvl w:ilvl="0" w:tplc="F98E6592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177"/>
    <w:multiLevelType w:val="hybridMultilevel"/>
    <w:tmpl w:val="26F28FEC"/>
    <w:lvl w:ilvl="0" w:tplc="4D54E288">
      <w:start w:val="1"/>
      <w:numFmt w:val="decimal"/>
      <w:lvlText w:val="%1."/>
      <w:lvlJc w:val="left"/>
      <w:pPr>
        <w:ind w:left="964" w:hanging="6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637E"/>
    <w:multiLevelType w:val="hybridMultilevel"/>
    <w:tmpl w:val="A57AAABE"/>
    <w:lvl w:ilvl="0" w:tplc="605C1354">
      <w:start w:val="1"/>
      <w:numFmt w:val="upperRoman"/>
      <w:suff w:val="nothing"/>
      <w:lvlText w:val="%1."/>
      <w:lvlJc w:val="right"/>
      <w:pPr>
        <w:ind w:left="3402" w:hanging="567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BC4"/>
    <w:multiLevelType w:val="hybridMultilevel"/>
    <w:tmpl w:val="6A4EB422"/>
    <w:lvl w:ilvl="0" w:tplc="9F68BFCC">
      <w:numFmt w:val="bullet"/>
      <w:lvlText w:val="-"/>
      <w:lvlJc w:val="left"/>
      <w:pPr>
        <w:ind w:left="1353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2F60FDB"/>
    <w:multiLevelType w:val="hybridMultilevel"/>
    <w:tmpl w:val="C9788B92"/>
    <w:lvl w:ilvl="0" w:tplc="476C89CA">
      <w:start w:val="1"/>
      <w:numFmt w:val="bullet"/>
      <w:lvlText w:val=""/>
      <w:lvlJc w:val="left"/>
      <w:pPr>
        <w:ind w:left="3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6" w15:restartNumberingAfterBreak="0">
    <w:nsid w:val="158136EF"/>
    <w:multiLevelType w:val="hybridMultilevel"/>
    <w:tmpl w:val="682CC436"/>
    <w:lvl w:ilvl="0" w:tplc="8042F038">
      <w:start w:val="5"/>
      <w:numFmt w:val="upperRoman"/>
      <w:suff w:val="nothing"/>
      <w:lvlText w:val="%1."/>
      <w:lvlJc w:val="right"/>
      <w:pPr>
        <w:ind w:left="3402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5956"/>
    <w:multiLevelType w:val="hybridMultilevel"/>
    <w:tmpl w:val="00B47A0E"/>
    <w:lvl w:ilvl="0" w:tplc="69AEB674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0E35"/>
    <w:multiLevelType w:val="hybridMultilevel"/>
    <w:tmpl w:val="2A509884"/>
    <w:lvl w:ilvl="0" w:tplc="C1DA8224">
      <w:start w:val="1"/>
      <w:numFmt w:val="upperRoman"/>
      <w:lvlText w:val="%1."/>
      <w:lvlJc w:val="left"/>
      <w:pPr>
        <w:ind w:left="1287" w:hanging="720"/>
      </w:pPr>
      <w:rPr>
        <w:rFonts w:ascii="Cambria" w:eastAsia="SimSun" w:hAnsi="Cambria" w:cs="Times New Roman"/>
      </w:rPr>
    </w:lvl>
    <w:lvl w:ilvl="1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3376B3"/>
    <w:multiLevelType w:val="hybridMultilevel"/>
    <w:tmpl w:val="2AF67DD8"/>
    <w:lvl w:ilvl="0" w:tplc="905212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011340"/>
    <w:multiLevelType w:val="hybridMultilevel"/>
    <w:tmpl w:val="96EC6D2A"/>
    <w:lvl w:ilvl="0" w:tplc="73224604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B4FFD"/>
    <w:multiLevelType w:val="hybridMultilevel"/>
    <w:tmpl w:val="D9449BE2"/>
    <w:lvl w:ilvl="0" w:tplc="BAB6924E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7DAB"/>
    <w:multiLevelType w:val="hybridMultilevel"/>
    <w:tmpl w:val="2A509884"/>
    <w:lvl w:ilvl="0" w:tplc="C1DA8224">
      <w:start w:val="1"/>
      <w:numFmt w:val="upperRoman"/>
      <w:lvlText w:val="%1."/>
      <w:lvlJc w:val="left"/>
      <w:pPr>
        <w:ind w:left="1287" w:hanging="720"/>
      </w:pPr>
      <w:rPr>
        <w:rFonts w:ascii="Cambria" w:eastAsia="SimSun" w:hAnsi="Cambria" w:cs="Times New Roman"/>
      </w:rPr>
    </w:lvl>
    <w:lvl w:ilvl="1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63212C"/>
    <w:multiLevelType w:val="hybridMultilevel"/>
    <w:tmpl w:val="AB322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F01BA"/>
    <w:multiLevelType w:val="hybridMultilevel"/>
    <w:tmpl w:val="E6665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01AA"/>
    <w:multiLevelType w:val="hybridMultilevel"/>
    <w:tmpl w:val="1ABA9EF8"/>
    <w:lvl w:ilvl="0" w:tplc="C9D0E91A">
      <w:start w:val="27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50D3"/>
    <w:multiLevelType w:val="hybridMultilevel"/>
    <w:tmpl w:val="DE5CF03E"/>
    <w:lvl w:ilvl="0" w:tplc="7048F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AEFF5E">
      <w:start w:val="1"/>
      <w:numFmt w:val="lowerRoman"/>
      <w:lvlText w:val="(%2.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31D1"/>
    <w:multiLevelType w:val="hybridMultilevel"/>
    <w:tmpl w:val="7F46230A"/>
    <w:lvl w:ilvl="0" w:tplc="A582F1FE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49A3"/>
    <w:multiLevelType w:val="hybridMultilevel"/>
    <w:tmpl w:val="8E0041E8"/>
    <w:lvl w:ilvl="0" w:tplc="54CEE28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30589"/>
    <w:multiLevelType w:val="hybridMultilevel"/>
    <w:tmpl w:val="64104912"/>
    <w:lvl w:ilvl="0" w:tplc="7BCA5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D1437"/>
    <w:multiLevelType w:val="hybridMultilevel"/>
    <w:tmpl w:val="2A509884"/>
    <w:lvl w:ilvl="0" w:tplc="C1DA8224">
      <w:start w:val="1"/>
      <w:numFmt w:val="upperRoman"/>
      <w:lvlText w:val="%1."/>
      <w:lvlJc w:val="left"/>
      <w:pPr>
        <w:ind w:left="1287" w:hanging="720"/>
      </w:pPr>
      <w:rPr>
        <w:rFonts w:ascii="Cambria" w:eastAsia="SimSun" w:hAnsi="Cambria" w:cs="Times New Roman"/>
      </w:rPr>
    </w:lvl>
    <w:lvl w:ilvl="1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4D2393"/>
    <w:multiLevelType w:val="hybridMultilevel"/>
    <w:tmpl w:val="BADE55FA"/>
    <w:lvl w:ilvl="0" w:tplc="CE16B17C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84E"/>
    <w:multiLevelType w:val="hybridMultilevel"/>
    <w:tmpl w:val="D8BC5594"/>
    <w:lvl w:ilvl="0" w:tplc="E444CA1A">
      <w:start w:val="14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73723B6"/>
    <w:multiLevelType w:val="hybridMultilevel"/>
    <w:tmpl w:val="8C262208"/>
    <w:lvl w:ilvl="0" w:tplc="9C40B3B4">
      <w:start w:val="3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8B97E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913E27"/>
    <w:multiLevelType w:val="hybridMultilevel"/>
    <w:tmpl w:val="F8E06E9A"/>
    <w:lvl w:ilvl="0" w:tplc="A5261A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62992"/>
    <w:multiLevelType w:val="hybridMultilevel"/>
    <w:tmpl w:val="E460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0121A"/>
    <w:multiLevelType w:val="hybridMultilevel"/>
    <w:tmpl w:val="89B43C70"/>
    <w:lvl w:ilvl="0" w:tplc="3036D6DE">
      <w:start w:val="1"/>
      <w:numFmt w:val="lowerRoman"/>
      <w:lvlText w:val="%1."/>
      <w:lvlJc w:val="right"/>
      <w:pPr>
        <w:tabs>
          <w:tab w:val="num" w:pos="1684"/>
        </w:tabs>
        <w:ind w:left="1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</w:lvl>
    <w:lvl w:ilvl="3" w:tplc="0405000F" w:tentative="1">
      <w:start w:val="1"/>
      <w:numFmt w:val="decimal"/>
      <w:lvlText w:val="%4."/>
      <w:lvlJc w:val="left"/>
      <w:pPr>
        <w:ind w:left="3844" w:hanging="360"/>
      </w:p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</w:lvl>
    <w:lvl w:ilvl="6" w:tplc="0405000F" w:tentative="1">
      <w:start w:val="1"/>
      <w:numFmt w:val="decimal"/>
      <w:lvlText w:val="%7."/>
      <w:lvlJc w:val="left"/>
      <w:pPr>
        <w:ind w:left="6004" w:hanging="360"/>
      </w:p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8" w15:restartNumberingAfterBreak="0">
    <w:nsid w:val="61774F1E"/>
    <w:multiLevelType w:val="hybridMultilevel"/>
    <w:tmpl w:val="55A042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96A92"/>
    <w:multiLevelType w:val="hybridMultilevel"/>
    <w:tmpl w:val="3646A90A"/>
    <w:lvl w:ilvl="0" w:tplc="85BAC6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10C6870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F2F02"/>
    <w:multiLevelType w:val="hybridMultilevel"/>
    <w:tmpl w:val="2CEE26CA"/>
    <w:lvl w:ilvl="0" w:tplc="1CE4D35A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C6E23"/>
    <w:multiLevelType w:val="hybridMultilevel"/>
    <w:tmpl w:val="F8E85DB0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71598B"/>
    <w:multiLevelType w:val="hybridMultilevel"/>
    <w:tmpl w:val="805CA622"/>
    <w:lvl w:ilvl="0" w:tplc="58A2C27C">
      <w:start w:val="2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87E712A"/>
    <w:multiLevelType w:val="hybridMultilevel"/>
    <w:tmpl w:val="494081EE"/>
    <w:lvl w:ilvl="0" w:tplc="7674D87E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9F68BFCC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4A58"/>
    <w:multiLevelType w:val="hybridMultilevel"/>
    <w:tmpl w:val="CC127250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643C42"/>
    <w:multiLevelType w:val="hybridMultilevel"/>
    <w:tmpl w:val="90161E58"/>
    <w:lvl w:ilvl="0" w:tplc="01B49842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7447"/>
    <w:multiLevelType w:val="hybridMultilevel"/>
    <w:tmpl w:val="C6D2F068"/>
    <w:lvl w:ilvl="0" w:tplc="5A68DE6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71ED3"/>
    <w:multiLevelType w:val="hybridMultilevel"/>
    <w:tmpl w:val="7F127484"/>
    <w:lvl w:ilvl="0" w:tplc="A34C3744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CA6"/>
    <w:multiLevelType w:val="hybridMultilevel"/>
    <w:tmpl w:val="53C2C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1"/>
  </w:num>
  <w:num w:numId="4">
    <w:abstractNumId w:val="26"/>
  </w:num>
  <w:num w:numId="5">
    <w:abstractNumId w:val="17"/>
  </w:num>
  <w:num w:numId="6">
    <w:abstractNumId w:val="21"/>
  </w:num>
  <w:num w:numId="7">
    <w:abstractNumId w:val="10"/>
  </w:num>
  <w:num w:numId="8">
    <w:abstractNumId w:val="27"/>
  </w:num>
  <w:num w:numId="9">
    <w:abstractNumId w:val="18"/>
  </w:num>
  <w:num w:numId="10">
    <w:abstractNumId w:val="2"/>
  </w:num>
  <w:num w:numId="11">
    <w:abstractNumId w:val="22"/>
  </w:num>
  <w:num w:numId="12">
    <w:abstractNumId w:val="7"/>
  </w:num>
  <w:num w:numId="13">
    <w:abstractNumId w:val="35"/>
  </w:num>
  <w:num w:numId="14">
    <w:abstractNumId w:val="19"/>
  </w:num>
  <w:num w:numId="15">
    <w:abstractNumId w:val="15"/>
  </w:num>
  <w:num w:numId="16">
    <w:abstractNumId w:val="0"/>
  </w:num>
  <w:num w:numId="17">
    <w:abstractNumId w:val="29"/>
  </w:num>
  <w:num w:numId="18">
    <w:abstractNumId w:val="3"/>
  </w:num>
  <w:num w:numId="19">
    <w:abstractNumId w:val="12"/>
  </w:num>
  <w:num w:numId="20">
    <w:abstractNumId w:val="20"/>
  </w:num>
  <w:num w:numId="21">
    <w:abstractNumId w:val="33"/>
  </w:num>
  <w:num w:numId="22">
    <w:abstractNumId w:val="28"/>
  </w:num>
  <w:num w:numId="23">
    <w:abstractNumId w:val="25"/>
  </w:num>
  <w:num w:numId="24">
    <w:abstractNumId w:val="37"/>
  </w:num>
  <w:num w:numId="25">
    <w:abstractNumId w:val="30"/>
  </w:num>
  <w:num w:numId="26">
    <w:abstractNumId w:val="6"/>
  </w:num>
  <w:num w:numId="27">
    <w:abstractNumId w:val="1"/>
  </w:num>
  <w:num w:numId="28">
    <w:abstractNumId w:val="11"/>
  </w:num>
  <w:num w:numId="29">
    <w:abstractNumId w:val="8"/>
  </w:num>
  <w:num w:numId="30">
    <w:abstractNumId w:val="36"/>
  </w:num>
  <w:num w:numId="31">
    <w:abstractNumId w:val="5"/>
  </w:num>
  <w:num w:numId="32">
    <w:abstractNumId w:val="23"/>
  </w:num>
  <w:num w:numId="33">
    <w:abstractNumId w:val="38"/>
  </w:num>
  <w:num w:numId="34">
    <w:abstractNumId w:val="32"/>
  </w:num>
  <w:num w:numId="35">
    <w:abstractNumId w:val="16"/>
  </w:num>
  <w:num w:numId="36">
    <w:abstractNumId w:val="9"/>
  </w:num>
  <w:num w:numId="37">
    <w:abstractNumId w:val="13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FC"/>
    <w:rsid w:val="00000E91"/>
    <w:rsid w:val="0000106C"/>
    <w:rsid w:val="0000119C"/>
    <w:rsid w:val="0000543C"/>
    <w:rsid w:val="00011836"/>
    <w:rsid w:val="00017BF3"/>
    <w:rsid w:val="0004576F"/>
    <w:rsid w:val="00046890"/>
    <w:rsid w:val="000605D7"/>
    <w:rsid w:val="00071B4D"/>
    <w:rsid w:val="00071E18"/>
    <w:rsid w:val="00072A3C"/>
    <w:rsid w:val="00083C7A"/>
    <w:rsid w:val="00085777"/>
    <w:rsid w:val="0009400C"/>
    <w:rsid w:val="000A0C82"/>
    <w:rsid w:val="000A4158"/>
    <w:rsid w:val="000A421C"/>
    <w:rsid w:val="000B1168"/>
    <w:rsid w:val="000C048B"/>
    <w:rsid w:val="000C485E"/>
    <w:rsid w:val="000D447A"/>
    <w:rsid w:val="000D475D"/>
    <w:rsid w:val="000E0C1C"/>
    <w:rsid w:val="000E6E77"/>
    <w:rsid w:val="000F572E"/>
    <w:rsid w:val="00101390"/>
    <w:rsid w:val="001024A9"/>
    <w:rsid w:val="0011103F"/>
    <w:rsid w:val="0011396F"/>
    <w:rsid w:val="00113ACB"/>
    <w:rsid w:val="00115CBB"/>
    <w:rsid w:val="00126140"/>
    <w:rsid w:val="00126BF0"/>
    <w:rsid w:val="00130CF8"/>
    <w:rsid w:val="00144E6B"/>
    <w:rsid w:val="00153316"/>
    <w:rsid w:val="00155071"/>
    <w:rsid w:val="001564C2"/>
    <w:rsid w:val="00156696"/>
    <w:rsid w:val="00160423"/>
    <w:rsid w:val="0016092F"/>
    <w:rsid w:val="00163982"/>
    <w:rsid w:val="00165C20"/>
    <w:rsid w:val="00172CBA"/>
    <w:rsid w:val="00176CF2"/>
    <w:rsid w:val="00193D93"/>
    <w:rsid w:val="0019448B"/>
    <w:rsid w:val="001A4B2B"/>
    <w:rsid w:val="001B6ACF"/>
    <w:rsid w:val="001C394F"/>
    <w:rsid w:val="001E5A72"/>
    <w:rsid w:val="001F0C25"/>
    <w:rsid w:val="001F27FF"/>
    <w:rsid w:val="0020546F"/>
    <w:rsid w:val="00206EA9"/>
    <w:rsid w:val="00211B92"/>
    <w:rsid w:val="00217BE1"/>
    <w:rsid w:val="002233BA"/>
    <w:rsid w:val="00224F70"/>
    <w:rsid w:val="002261A5"/>
    <w:rsid w:val="00227134"/>
    <w:rsid w:val="0022747C"/>
    <w:rsid w:val="0023054A"/>
    <w:rsid w:val="00231D4F"/>
    <w:rsid w:val="00232789"/>
    <w:rsid w:val="00235E6A"/>
    <w:rsid w:val="002430F1"/>
    <w:rsid w:val="00243BFA"/>
    <w:rsid w:val="00250CC7"/>
    <w:rsid w:val="00252D52"/>
    <w:rsid w:val="0026002C"/>
    <w:rsid w:val="00261B4C"/>
    <w:rsid w:val="00263630"/>
    <w:rsid w:val="002645A9"/>
    <w:rsid w:val="00265A56"/>
    <w:rsid w:val="002676EA"/>
    <w:rsid w:val="002678C4"/>
    <w:rsid w:val="00280CB7"/>
    <w:rsid w:val="00283476"/>
    <w:rsid w:val="00292ACB"/>
    <w:rsid w:val="00292D64"/>
    <w:rsid w:val="00292F93"/>
    <w:rsid w:val="002A26C9"/>
    <w:rsid w:val="002A7EC0"/>
    <w:rsid w:val="002B4874"/>
    <w:rsid w:val="002B4A26"/>
    <w:rsid w:val="002B7CFB"/>
    <w:rsid w:val="002C1EE3"/>
    <w:rsid w:val="002E13A1"/>
    <w:rsid w:val="002E54AC"/>
    <w:rsid w:val="002E7E8D"/>
    <w:rsid w:val="002F076E"/>
    <w:rsid w:val="00301EFB"/>
    <w:rsid w:val="003033DE"/>
    <w:rsid w:val="003039BD"/>
    <w:rsid w:val="003052D6"/>
    <w:rsid w:val="00307791"/>
    <w:rsid w:val="00317A61"/>
    <w:rsid w:val="00320EA5"/>
    <w:rsid w:val="00325302"/>
    <w:rsid w:val="00326B2D"/>
    <w:rsid w:val="003274F4"/>
    <w:rsid w:val="00332AC5"/>
    <w:rsid w:val="003611BD"/>
    <w:rsid w:val="003621C8"/>
    <w:rsid w:val="0037005F"/>
    <w:rsid w:val="0038358E"/>
    <w:rsid w:val="0038651A"/>
    <w:rsid w:val="0038735E"/>
    <w:rsid w:val="00390CEB"/>
    <w:rsid w:val="003961F7"/>
    <w:rsid w:val="003A00E8"/>
    <w:rsid w:val="003B3386"/>
    <w:rsid w:val="003B7F28"/>
    <w:rsid w:val="003C09EE"/>
    <w:rsid w:val="003C5E47"/>
    <w:rsid w:val="003C6691"/>
    <w:rsid w:val="003D1145"/>
    <w:rsid w:val="003D1533"/>
    <w:rsid w:val="003E24D5"/>
    <w:rsid w:val="003E4006"/>
    <w:rsid w:val="003F25C8"/>
    <w:rsid w:val="003F3DEF"/>
    <w:rsid w:val="00423AA1"/>
    <w:rsid w:val="00424A57"/>
    <w:rsid w:val="004274B6"/>
    <w:rsid w:val="00430FF5"/>
    <w:rsid w:val="004340FE"/>
    <w:rsid w:val="004547BD"/>
    <w:rsid w:val="004573C0"/>
    <w:rsid w:val="00474B7D"/>
    <w:rsid w:val="00476E34"/>
    <w:rsid w:val="004846E1"/>
    <w:rsid w:val="0048652B"/>
    <w:rsid w:val="00495D63"/>
    <w:rsid w:val="004A30E6"/>
    <w:rsid w:val="004C0878"/>
    <w:rsid w:val="004C6BB1"/>
    <w:rsid w:val="004D7BAC"/>
    <w:rsid w:val="004E1141"/>
    <w:rsid w:val="004E2D8E"/>
    <w:rsid w:val="004F5562"/>
    <w:rsid w:val="004F5DA5"/>
    <w:rsid w:val="00506E17"/>
    <w:rsid w:val="00514BB5"/>
    <w:rsid w:val="0052172F"/>
    <w:rsid w:val="00524F0A"/>
    <w:rsid w:val="00530606"/>
    <w:rsid w:val="00535DA6"/>
    <w:rsid w:val="005450B4"/>
    <w:rsid w:val="00545307"/>
    <w:rsid w:val="00546156"/>
    <w:rsid w:val="005464CE"/>
    <w:rsid w:val="005624B3"/>
    <w:rsid w:val="00565095"/>
    <w:rsid w:val="00572D25"/>
    <w:rsid w:val="00573032"/>
    <w:rsid w:val="00575AAD"/>
    <w:rsid w:val="00584C64"/>
    <w:rsid w:val="005918FB"/>
    <w:rsid w:val="005932AE"/>
    <w:rsid w:val="00595CA9"/>
    <w:rsid w:val="00596F77"/>
    <w:rsid w:val="005B7F9F"/>
    <w:rsid w:val="005C0840"/>
    <w:rsid w:val="005C0AA3"/>
    <w:rsid w:val="005D1DCA"/>
    <w:rsid w:val="005D2574"/>
    <w:rsid w:val="005E28E2"/>
    <w:rsid w:val="005E53F4"/>
    <w:rsid w:val="005F696B"/>
    <w:rsid w:val="006033FA"/>
    <w:rsid w:val="00606112"/>
    <w:rsid w:val="00606F49"/>
    <w:rsid w:val="00607A55"/>
    <w:rsid w:val="00614945"/>
    <w:rsid w:val="006162D8"/>
    <w:rsid w:val="00630487"/>
    <w:rsid w:val="00633EF7"/>
    <w:rsid w:val="00635A03"/>
    <w:rsid w:val="00637ECA"/>
    <w:rsid w:val="006628AC"/>
    <w:rsid w:val="00665087"/>
    <w:rsid w:val="00672D4C"/>
    <w:rsid w:val="0068162B"/>
    <w:rsid w:val="006852BE"/>
    <w:rsid w:val="0068680C"/>
    <w:rsid w:val="0069325C"/>
    <w:rsid w:val="00695D59"/>
    <w:rsid w:val="006A0C76"/>
    <w:rsid w:val="006A757C"/>
    <w:rsid w:val="006B3806"/>
    <w:rsid w:val="006C13F2"/>
    <w:rsid w:val="006C17CD"/>
    <w:rsid w:val="006C3042"/>
    <w:rsid w:val="006C36BE"/>
    <w:rsid w:val="006C574A"/>
    <w:rsid w:val="006C57CF"/>
    <w:rsid w:val="006C605C"/>
    <w:rsid w:val="006C7BBB"/>
    <w:rsid w:val="006D067A"/>
    <w:rsid w:val="006D1BC9"/>
    <w:rsid w:val="006D5C40"/>
    <w:rsid w:val="006D7DE6"/>
    <w:rsid w:val="006E3B7B"/>
    <w:rsid w:val="006E6473"/>
    <w:rsid w:val="006E779E"/>
    <w:rsid w:val="006F0A6C"/>
    <w:rsid w:val="006F3594"/>
    <w:rsid w:val="006F4401"/>
    <w:rsid w:val="006F77EA"/>
    <w:rsid w:val="00700F45"/>
    <w:rsid w:val="00705AA1"/>
    <w:rsid w:val="00706169"/>
    <w:rsid w:val="00710258"/>
    <w:rsid w:val="00712A9F"/>
    <w:rsid w:val="007247CE"/>
    <w:rsid w:val="00727D59"/>
    <w:rsid w:val="00730F82"/>
    <w:rsid w:val="0073595F"/>
    <w:rsid w:val="00736A3A"/>
    <w:rsid w:val="007412AD"/>
    <w:rsid w:val="00742288"/>
    <w:rsid w:val="007423F2"/>
    <w:rsid w:val="00747879"/>
    <w:rsid w:val="00751B34"/>
    <w:rsid w:val="00757656"/>
    <w:rsid w:val="00760CF9"/>
    <w:rsid w:val="0076605D"/>
    <w:rsid w:val="00773458"/>
    <w:rsid w:val="0077567A"/>
    <w:rsid w:val="0078332D"/>
    <w:rsid w:val="00785644"/>
    <w:rsid w:val="00792637"/>
    <w:rsid w:val="00794DB7"/>
    <w:rsid w:val="007960CD"/>
    <w:rsid w:val="0079689C"/>
    <w:rsid w:val="007B15C1"/>
    <w:rsid w:val="007B2C05"/>
    <w:rsid w:val="007B4CEA"/>
    <w:rsid w:val="007C0DFB"/>
    <w:rsid w:val="007C1928"/>
    <w:rsid w:val="007C3D98"/>
    <w:rsid w:val="007C65B0"/>
    <w:rsid w:val="007D03F9"/>
    <w:rsid w:val="007D6BA7"/>
    <w:rsid w:val="007E0512"/>
    <w:rsid w:val="007E1B05"/>
    <w:rsid w:val="007F2773"/>
    <w:rsid w:val="007F3323"/>
    <w:rsid w:val="007F4BAA"/>
    <w:rsid w:val="00804EE9"/>
    <w:rsid w:val="008068C4"/>
    <w:rsid w:val="008209DC"/>
    <w:rsid w:val="00824E1A"/>
    <w:rsid w:val="00825460"/>
    <w:rsid w:val="00840743"/>
    <w:rsid w:val="0084291F"/>
    <w:rsid w:val="00855858"/>
    <w:rsid w:val="008636D5"/>
    <w:rsid w:val="0087368C"/>
    <w:rsid w:val="0089013C"/>
    <w:rsid w:val="00893273"/>
    <w:rsid w:val="00897938"/>
    <w:rsid w:val="008A16C6"/>
    <w:rsid w:val="008A1B5F"/>
    <w:rsid w:val="008A53C1"/>
    <w:rsid w:val="008A7B66"/>
    <w:rsid w:val="008B2C57"/>
    <w:rsid w:val="008B427B"/>
    <w:rsid w:val="008B6629"/>
    <w:rsid w:val="008B73CD"/>
    <w:rsid w:val="008C09BE"/>
    <w:rsid w:val="008C1F22"/>
    <w:rsid w:val="008C5793"/>
    <w:rsid w:val="008C777A"/>
    <w:rsid w:val="008D3F72"/>
    <w:rsid w:val="008D43D7"/>
    <w:rsid w:val="008E15E5"/>
    <w:rsid w:val="008E2430"/>
    <w:rsid w:val="008E3368"/>
    <w:rsid w:val="008E4D6E"/>
    <w:rsid w:val="008E69C6"/>
    <w:rsid w:val="008F1967"/>
    <w:rsid w:val="008F5303"/>
    <w:rsid w:val="00903377"/>
    <w:rsid w:val="00904642"/>
    <w:rsid w:val="00905572"/>
    <w:rsid w:val="00910171"/>
    <w:rsid w:val="0091134E"/>
    <w:rsid w:val="00911A13"/>
    <w:rsid w:val="0091223F"/>
    <w:rsid w:val="009236F8"/>
    <w:rsid w:val="00924EF5"/>
    <w:rsid w:val="009256C3"/>
    <w:rsid w:val="0093004F"/>
    <w:rsid w:val="00932AA3"/>
    <w:rsid w:val="00936B9D"/>
    <w:rsid w:val="00937645"/>
    <w:rsid w:val="00951189"/>
    <w:rsid w:val="0096765A"/>
    <w:rsid w:val="00971DF2"/>
    <w:rsid w:val="0097592F"/>
    <w:rsid w:val="009826AE"/>
    <w:rsid w:val="00982BEA"/>
    <w:rsid w:val="009A15E9"/>
    <w:rsid w:val="009A3094"/>
    <w:rsid w:val="009B0C60"/>
    <w:rsid w:val="009B12A4"/>
    <w:rsid w:val="009B37B0"/>
    <w:rsid w:val="009C1E25"/>
    <w:rsid w:val="009C251B"/>
    <w:rsid w:val="009C2D96"/>
    <w:rsid w:val="009C4363"/>
    <w:rsid w:val="009D1CD7"/>
    <w:rsid w:val="009D686D"/>
    <w:rsid w:val="009E0E02"/>
    <w:rsid w:val="009E47C5"/>
    <w:rsid w:val="009F4A2C"/>
    <w:rsid w:val="009F75BC"/>
    <w:rsid w:val="00A0287D"/>
    <w:rsid w:val="00A03FD7"/>
    <w:rsid w:val="00A0440A"/>
    <w:rsid w:val="00A20BEB"/>
    <w:rsid w:val="00A35413"/>
    <w:rsid w:val="00A422A7"/>
    <w:rsid w:val="00A441BA"/>
    <w:rsid w:val="00A47E03"/>
    <w:rsid w:val="00A6100A"/>
    <w:rsid w:val="00A66264"/>
    <w:rsid w:val="00A71763"/>
    <w:rsid w:val="00A72980"/>
    <w:rsid w:val="00A7367B"/>
    <w:rsid w:val="00A76D1B"/>
    <w:rsid w:val="00A8036D"/>
    <w:rsid w:val="00A84EB5"/>
    <w:rsid w:val="00A87F9C"/>
    <w:rsid w:val="00A96D0C"/>
    <w:rsid w:val="00AA28C7"/>
    <w:rsid w:val="00AB7270"/>
    <w:rsid w:val="00AC3987"/>
    <w:rsid w:val="00AC40A1"/>
    <w:rsid w:val="00AD0B3A"/>
    <w:rsid w:val="00AD6043"/>
    <w:rsid w:val="00AD7BC3"/>
    <w:rsid w:val="00AE0247"/>
    <w:rsid w:val="00AE3FD9"/>
    <w:rsid w:val="00AE72B9"/>
    <w:rsid w:val="00AF1328"/>
    <w:rsid w:val="00AF304D"/>
    <w:rsid w:val="00B03BBD"/>
    <w:rsid w:val="00B07081"/>
    <w:rsid w:val="00B12AF1"/>
    <w:rsid w:val="00B161FB"/>
    <w:rsid w:val="00B16B82"/>
    <w:rsid w:val="00B2264A"/>
    <w:rsid w:val="00B23CBD"/>
    <w:rsid w:val="00B35590"/>
    <w:rsid w:val="00B35AAD"/>
    <w:rsid w:val="00B36B5C"/>
    <w:rsid w:val="00B3750C"/>
    <w:rsid w:val="00B426D9"/>
    <w:rsid w:val="00B4375E"/>
    <w:rsid w:val="00B462C0"/>
    <w:rsid w:val="00B60B1A"/>
    <w:rsid w:val="00B6603E"/>
    <w:rsid w:val="00B717B9"/>
    <w:rsid w:val="00B71F0A"/>
    <w:rsid w:val="00B8195E"/>
    <w:rsid w:val="00B81CBE"/>
    <w:rsid w:val="00B87F93"/>
    <w:rsid w:val="00B905A4"/>
    <w:rsid w:val="00B91402"/>
    <w:rsid w:val="00B91D98"/>
    <w:rsid w:val="00B936BE"/>
    <w:rsid w:val="00BA70CA"/>
    <w:rsid w:val="00BB1EC0"/>
    <w:rsid w:val="00BB4AD3"/>
    <w:rsid w:val="00BB7CE6"/>
    <w:rsid w:val="00BD2590"/>
    <w:rsid w:val="00BD669D"/>
    <w:rsid w:val="00BE093A"/>
    <w:rsid w:val="00BE33CB"/>
    <w:rsid w:val="00BE6D53"/>
    <w:rsid w:val="00BE7AA1"/>
    <w:rsid w:val="00BF3859"/>
    <w:rsid w:val="00C01D6C"/>
    <w:rsid w:val="00C03605"/>
    <w:rsid w:val="00C06E00"/>
    <w:rsid w:val="00C14098"/>
    <w:rsid w:val="00C212E0"/>
    <w:rsid w:val="00C254A5"/>
    <w:rsid w:val="00C309B9"/>
    <w:rsid w:val="00C41F6A"/>
    <w:rsid w:val="00C45860"/>
    <w:rsid w:val="00C476F3"/>
    <w:rsid w:val="00C52643"/>
    <w:rsid w:val="00C53E80"/>
    <w:rsid w:val="00C637BC"/>
    <w:rsid w:val="00C65CD5"/>
    <w:rsid w:val="00C65CFA"/>
    <w:rsid w:val="00C73678"/>
    <w:rsid w:val="00C85908"/>
    <w:rsid w:val="00C96F04"/>
    <w:rsid w:val="00CA211B"/>
    <w:rsid w:val="00CA3981"/>
    <w:rsid w:val="00CA6CC3"/>
    <w:rsid w:val="00CC4476"/>
    <w:rsid w:val="00CC7994"/>
    <w:rsid w:val="00CD1EB0"/>
    <w:rsid w:val="00CD3737"/>
    <w:rsid w:val="00CD5346"/>
    <w:rsid w:val="00CE1067"/>
    <w:rsid w:val="00CE52C1"/>
    <w:rsid w:val="00CE589D"/>
    <w:rsid w:val="00CF22FB"/>
    <w:rsid w:val="00CF5D4A"/>
    <w:rsid w:val="00D00FC7"/>
    <w:rsid w:val="00D11347"/>
    <w:rsid w:val="00D23D53"/>
    <w:rsid w:val="00D264D7"/>
    <w:rsid w:val="00D32A10"/>
    <w:rsid w:val="00D40148"/>
    <w:rsid w:val="00D44184"/>
    <w:rsid w:val="00D50B2F"/>
    <w:rsid w:val="00D56F5D"/>
    <w:rsid w:val="00D629AC"/>
    <w:rsid w:val="00D67024"/>
    <w:rsid w:val="00D67D45"/>
    <w:rsid w:val="00D67E95"/>
    <w:rsid w:val="00D830DB"/>
    <w:rsid w:val="00D87D15"/>
    <w:rsid w:val="00D921C9"/>
    <w:rsid w:val="00D94811"/>
    <w:rsid w:val="00D9580D"/>
    <w:rsid w:val="00D95AE6"/>
    <w:rsid w:val="00DA1E0F"/>
    <w:rsid w:val="00DA35E5"/>
    <w:rsid w:val="00DA46C2"/>
    <w:rsid w:val="00DA6EAC"/>
    <w:rsid w:val="00DB448D"/>
    <w:rsid w:val="00DB6BF7"/>
    <w:rsid w:val="00DC25F0"/>
    <w:rsid w:val="00DC27C6"/>
    <w:rsid w:val="00DC5497"/>
    <w:rsid w:val="00DD1D9D"/>
    <w:rsid w:val="00DD7D10"/>
    <w:rsid w:val="00DE0842"/>
    <w:rsid w:val="00DE0A34"/>
    <w:rsid w:val="00DE195B"/>
    <w:rsid w:val="00DE718B"/>
    <w:rsid w:val="00DF0808"/>
    <w:rsid w:val="00DF3AF8"/>
    <w:rsid w:val="00DF3D0E"/>
    <w:rsid w:val="00E0074C"/>
    <w:rsid w:val="00E0797C"/>
    <w:rsid w:val="00E1185F"/>
    <w:rsid w:val="00E12A3F"/>
    <w:rsid w:val="00E130B9"/>
    <w:rsid w:val="00E15323"/>
    <w:rsid w:val="00E15814"/>
    <w:rsid w:val="00E2081F"/>
    <w:rsid w:val="00E21187"/>
    <w:rsid w:val="00E22FAF"/>
    <w:rsid w:val="00E342F6"/>
    <w:rsid w:val="00E343F2"/>
    <w:rsid w:val="00E369B3"/>
    <w:rsid w:val="00E45B99"/>
    <w:rsid w:val="00E47AE2"/>
    <w:rsid w:val="00E741A2"/>
    <w:rsid w:val="00E7703D"/>
    <w:rsid w:val="00E82CC1"/>
    <w:rsid w:val="00E83A75"/>
    <w:rsid w:val="00E84534"/>
    <w:rsid w:val="00E85DB2"/>
    <w:rsid w:val="00E9428A"/>
    <w:rsid w:val="00EA1812"/>
    <w:rsid w:val="00EA6987"/>
    <w:rsid w:val="00EB1DAB"/>
    <w:rsid w:val="00EB1E96"/>
    <w:rsid w:val="00EB43A0"/>
    <w:rsid w:val="00EB4864"/>
    <w:rsid w:val="00EC0380"/>
    <w:rsid w:val="00EE1367"/>
    <w:rsid w:val="00EE3A59"/>
    <w:rsid w:val="00EF2384"/>
    <w:rsid w:val="00F00092"/>
    <w:rsid w:val="00F01A44"/>
    <w:rsid w:val="00F026FC"/>
    <w:rsid w:val="00F05EA5"/>
    <w:rsid w:val="00F10B82"/>
    <w:rsid w:val="00F111EB"/>
    <w:rsid w:val="00F11A34"/>
    <w:rsid w:val="00F138C8"/>
    <w:rsid w:val="00F31578"/>
    <w:rsid w:val="00F31707"/>
    <w:rsid w:val="00F31B87"/>
    <w:rsid w:val="00F35036"/>
    <w:rsid w:val="00F412C2"/>
    <w:rsid w:val="00F4508F"/>
    <w:rsid w:val="00F50BBA"/>
    <w:rsid w:val="00F6200A"/>
    <w:rsid w:val="00F65A82"/>
    <w:rsid w:val="00F66056"/>
    <w:rsid w:val="00F70053"/>
    <w:rsid w:val="00F84680"/>
    <w:rsid w:val="00F85211"/>
    <w:rsid w:val="00F90D62"/>
    <w:rsid w:val="00FA13BF"/>
    <w:rsid w:val="00FA1714"/>
    <w:rsid w:val="00FA581C"/>
    <w:rsid w:val="00FA6B12"/>
    <w:rsid w:val="00FB51EB"/>
    <w:rsid w:val="00FB7766"/>
    <w:rsid w:val="00FC4F98"/>
    <w:rsid w:val="00FD6722"/>
    <w:rsid w:val="00FE1359"/>
    <w:rsid w:val="00FE21ED"/>
    <w:rsid w:val="00FE2ED9"/>
    <w:rsid w:val="00FE4018"/>
    <w:rsid w:val="00FE47C0"/>
    <w:rsid w:val="00FE668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A54D"/>
  <w15:chartTrackingRefBased/>
  <w15:docId w15:val="{1B20D246-DC45-3F43-86C6-D09B6B3D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7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18FB"/>
  </w:style>
  <w:style w:type="paragraph" w:styleId="Zpat">
    <w:name w:val="footer"/>
    <w:basedOn w:val="Normln"/>
    <w:link w:val="ZpatChar"/>
    <w:uiPriority w:val="99"/>
    <w:unhideWhenUsed/>
    <w:rsid w:val="005918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8FB"/>
  </w:style>
  <w:style w:type="paragraph" w:styleId="Textbubliny">
    <w:name w:val="Balloon Text"/>
    <w:basedOn w:val="Normln"/>
    <w:link w:val="TextbublinyChar"/>
    <w:uiPriority w:val="99"/>
    <w:semiHidden/>
    <w:unhideWhenUsed/>
    <w:rsid w:val="005918F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918FB"/>
    <w:rPr>
      <w:rFonts w:ascii="Segoe UI" w:hAnsi="Segoe UI" w:cs="Segoe UI"/>
      <w:sz w:val="18"/>
      <w:szCs w:val="18"/>
    </w:rPr>
  </w:style>
  <w:style w:type="character" w:customStyle="1" w:styleId="platne1">
    <w:name w:val="platne1"/>
    <w:basedOn w:val="Standardnpsmoodstavce"/>
    <w:rsid w:val="00B03BBD"/>
  </w:style>
  <w:style w:type="paragraph" w:styleId="Odstavecseseznamem">
    <w:name w:val="List Paragraph"/>
    <w:basedOn w:val="Normln"/>
    <w:uiPriority w:val="34"/>
    <w:qFormat/>
    <w:rsid w:val="007E0512"/>
    <w:pPr>
      <w:ind w:left="720"/>
      <w:contextualSpacing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0512"/>
    <w:rPr>
      <w:rFonts w:ascii="Cambria" w:hAnsi="Cambria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E0512"/>
    <w:rPr>
      <w:rFonts w:ascii="Cambria" w:hAnsi="Cambria"/>
      <w:lang w:eastAsia="en-US"/>
    </w:rPr>
  </w:style>
  <w:style w:type="character" w:styleId="Znakapoznpodarou">
    <w:name w:val="footnote reference"/>
    <w:uiPriority w:val="99"/>
    <w:semiHidden/>
    <w:unhideWhenUsed/>
    <w:rsid w:val="007E0512"/>
    <w:rPr>
      <w:vertAlign w:val="superscript"/>
    </w:rPr>
  </w:style>
  <w:style w:type="character" w:styleId="Odkaznakoment">
    <w:name w:val="annotation reference"/>
    <w:uiPriority w:val="99"/>
    <w:semiHidden/>
    <w:unhideWhenUsed/>
    <w:rsid w:val="00BB7C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CE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7CE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C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7CE6"/>
    <w:rPr>
      <w:b/>
      <w:bCs/>
      <w:lang w:eastAsia="en-US"/>
    </w:rPr>
  </w:style>
  <w:style w:type="paragraph" w:customStyle="1" w:styleId="Nazev">
    <w:name w:val="Nazev"/>
    <w:basedOn w:val="Normln"/>
    <w:next w:val="Normln"/>
    <w:uiPriority w:val="99"/>
    <w:rsid w:val="002676EA"/>
    <w:pPr>
      <w:spacing w:before="840" w:after="480"/>
      <w:outlineLvl w:val="0"/>
    </w:pPr>
    <w:rPr>
      <w:rFonts w:ascii="Times New Roman" w:eastAsia="Times New Roman" w:hAnsi="Times New Roman"/>
      <w:b/>
      <w:bCs/>
      <w:caps/>
      <w:kern w:val="28"/>
    </w:rPr>
  </w:style>
  <w:style w:type="character" w:customStyle="1" w:styleId="preformatted">
    <w:name w:val="preformatted"/>
    <w:rsid w:val="002676EA"/>
  </w:style>
  <w:style w:type="character" w:customStyle="1" w:styleId="nowrap">
    <w:name w:val="nowrap"/>
    <w:rsid w:val="002676EA"/>
  </w:style>
  <w:style w:type="paragraph" w:styleId="Normlnweb">
    <w:name w:val="Normal (Web)"/>
    <w:basedOn w:val="Normln"/>
    <w:uiPriority w:val="99"/>
    <w:rsid w:val="00CC79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B91D9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9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6ACF"/>
    <w:rPr>
      <w:color w:val="605E5C"/>
      <w:shd w:val="clear" w:color="auto" w:fill="E1DFDD"/>
    </w:rPr>
  </w:style>
  <w:style w:type="paragraph" w:customStyle="1" w:styleId="p-margin">
    <w:name w:val="p-margin"/>
    <w:basedOn w:val="Normln"/>
    <w:rsid w:val="00A87F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iponacislatd">
    <w:name w:val="priponacislatd"/>
    <w:basedOn w:val="Standardnpsmoodstavce"/>
    <w:rsid w:val="009C1E25"/>
  </w:style>
  <w:style w:type="paragraph" w:customStyle="1" w:styleId="Import6">
    <w:name w:val="Import 6~"/>
    <w:basedOn w:val="Normln"/>
    <w:rsid w:val="00CA6CC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7" w:lineRule="auto"/>
      <w:ind w:left="4032"/>
    </w:pPr>
    <w:rPr>
      <w:rFonts w:ascii="Courier New" w:eastAsia="Times New Roman" w:hAnsi="Courier New"/>
      <w:noProof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75AAD"/>
    <w:rPr>
      <w:color w:val="954F72" w:themeColor="followedHyperlink"/>
      <w:u w:val="single"/>
    </w:rPr>
  </w:style>
  <w:style w:type="paragraph" w:customStyle="1" w:styleId="Default">
    <w:name w:val="Default"/>
    <w:rsid w:val="00530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8577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5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ilyfitness.cz/zlicin/" TargetMode="External"/><Relationship Id="rId18" Type="http://schemas.openxmlformats.org/officeDocument/2006/relationships/hyperlink" Target="http://www.urbanhejduk.cz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vitasana.cz/" TargetMode="External"/><Relationship Id="rId17" Type="http://schemas.openxmlformats.org/officeDocument/2006/relationships/hyperlink" Target="mailto:daniel.truxa@urbanhejduk.cz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torypro.cz/" TargetMode="External"/><Relationship Id="rId20" Type="http://schemas.openxmlformats.org/officeDocument/2006/relationships/hyperlink" Target="http://www.komorafitnes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ezeckecentrum.cz/c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ana.havrdova@ceskakomorafitness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t4all.cz/c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6852EA395674C9CF6D10F69BCE373" ma:contentTypeVersion="12" ma:contentTypeDescription="Vytvoří nový dokument" ma:contentTypeScope="" ma:versionID="805eba0fc914d0e535b4bd45f8c1fb18">
  <xsd:schema xmlns:xsd="http://www.w3.org/2001/XMLSchema" xmlns:xs="http://www.w3.org/2001/XMLSchema" xmlns:p="http://schemas.microsoft.com/office/2006/metadata/properties" xmlns:ns2="7fb06799-02f1-4aaf-bfcc-dbf1d70617a0" xmlns:ns3="cdee5883-f605-46c8-9c80-98b8720abe93" targetNamespace="http://schemas.microsoft.com/office/2006/metadata/properties" ma:root="true" ma:fieldsID="3ef234aaabc447d654de9de0d5f8584d" ns2:_="" ns3:_="">
    <xsd:import namespace="7fb06799-02f1-4aaf-bfcc-dbf1d70617a0"/>
    <xsd:import namespace="cdee5883-f605-46c8-9c80-98b8720abe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06799-02f1-4aaf-bfcc-dbf1d70617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5883-f605-46c8-9c80-98b8720ab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06799-02f1-4aaf-bfcc-dbf1d70617a0">
      <UserInfo>
        <DisplayName>Zuzana Ottová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CD7C2E-2A9D-47A4-BC2E-59C93C91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06799-02f1-4aaf-bfcc-dbf1d70617a0"/>
    <ds:schemaRef ds:uri="cdee5883-f605-46c8-9c80-98b8720ab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D76E2-DFA4-4C41-9030-C7C8DC43A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CF66E-5737-4C25-8907-C4B3B626B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51E29-0905-43E7-822D-0FD374446B10}">
  <ds:schemaRefs>
    <ds:schemaRef ds:uri="http://schemas.microsoft.com/office/2006/metadata/properties"/>
    <ds:schemaRef ds:uri="http://schemas.microsoft.com/office/infopath/2007/PartnerControls"/>
    <ds:schemaRef ds:uri="7fb06799-02f1-4aaf-bfcc-dbf1d7061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Links>
    <vt:vector size="6" baseType="variant"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../AppData/Local/Microsoft/Windows/INetCache/AppData/Local/Microsoft/Windows/INetCache/IE/KGDZFIO7/document-view.seam?documentId=njptembqhfpxg4s7gezf643uojptinzs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render</dc:creator>
  <cp:keywords/>
  <cp:lastModifiedBy>Jana Havrdová</cp:lastModifiedBy>
  <cp:revision>3</cp:revision>
  <cp:lastPrinted>2021-04-13T20:18:00Z</cp:lastPrinted>
  <dcterms:created xsi:type="dcterms:W3CDTF">2021-04-14T05:46:00Z</dcterms:created>
  <dcterms:modified xsi:type="dcterms:W3CDTF">2021-04-14T05:46:00Z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0x0101003176852EA395674C9CF6D10F69BCE373</vt:lpwstr>
  </property>
  <property fmtid="{D5CDD505-2E9C-101B-9397-08002B2CF9AE}" pid="3" name="AuthorIds_UIVersion_6">
    <vt:lpwstr>41</vt:lpwstr>
  </property>
</Properties>
</file>